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366" w:type="dxa"/>
        <w:tblInd w:w="284" w:type="dxa"/>
        <w:tblLook w:val="0000" w:firstRow="0" w:lastRow="0" w:firstColumn="0" w:lastColumn="0" w:noHBand="0" w:noVBand="0"/>
      </w:tblPr>
      <w:tblGrid>
        <w:gridCol w:w="5104"/>
        <w:gridCol w:w="7262"/>
      </w:tblGrid>
      <w:tr w:rsidR="00A416C8" w:rsidRPr="00DC14B1" w14:paraId="4ECCDF21" w14:textId="77777777" w:rsidTr="001A2D3C">
        <w:trPr>
          <w:trHeight w:val="288"/>
        </w:trPr>
        <w:tc>
          <w:tcPr>
            <w:tcW w:w="5104" w:type="dxa"/>
          </w:tcPr>
          <w:p w14:paraId="69A1B6D8" w14:textId="77777777" w:rsidR="00A416C8" w:rsidRPr="0058282B" w:rsidRDefault="00A416C8" w:rsidP="00BE028B">
            <w:pPr>
              <w:tabs>
                <w:tab w:val="center" w:pos="1800"/>
                <w:tab w:val="center" w:pos="6660"/>
              </w:tabs>
              <w:spacing w:line="240" w:lineRule="auto"/>
              <w:rPr>
                <w:b/>
                <w:bCs/>
                <w:sz w:val="26"/>
                <w:szCs w:val="26"/>
              </w:rPr>
            </w:pPr>
            <w:r w:rsidRPr="0058282B">
              <w:rPr>
                <w:b/>
                <w:bCs/>
                <w:sz w:val="26"/>
                <w:szCs w:val="26"/>
              </w:rPr>
              <w:t>ỦY BAN NHÂN DÂN</w:t>
            </w:r>
          </w:p>
        </w:tc>
        <w:tc>
          <w:tcPr>
            <w:tcW w:w="7262" w:type="dxa"/>
          </w:tcPr>
          <w:p w14:paraId="7BF05A80" w14:textId="77777777" w:rsidR="00A416C8" w:rsidRPr="00DC14B1" w:rsidRDefault="00A416C8" w:rsidP="00327642">
            <w:pPr>
              <w:tabs>
                <w:tab w:val="center" w:pos="6660"/>
              </w:tabs>
              <w:rPr>
                <w:sz w:val="26"/>
                <w:szCs w:val="26"/>
              </w:rPr>
            </w:pPr>
            <w:r w:rsidRPr="00DC14B1">
              <w:rPr>
                <w:b/>
                <w:bCs/>
                <w:sz w:val="26"/>
                <w:szCs w:val="26"/>
              </w:rPr>
              <w:t>CỘNG HÒA XÃ HỘI CHỦ NGHĨA VIỆT NAM</w:t>
            </w:r>
          </w:p>
        </w:tc>
      </w:tr>
      <w:tr w:rsidR="00A416C8" w:rsidRPr="00DC14B1" w14:paraId="2B607EA4" w14:textId="77777777" w:rsidTr="001A2D3C">
        <w:tc>
          <w:tcPr>
            <w:tcW w:w="5104" w:type="dxa"/>
          </w:tcPr>
          <w:p w14:paraId="2498CDEE" w14:textId="77777777" w:rsidR="00A416C8" w:rsidRPr="0058282B" w:rsidRDefault="00A416C8" w:rsidP="00BE028B">
            <w:pPr>
              <w:tabs>
                <w:tab w:val="center" w:pos="1800"/>
                <w:tab w:val="center" w:pos="6660"/>
              </w:tabs>
              <w:spacing w:line="240" w:lineRule="auto"/>
              <w:rPr>
                <w:b/>
                <w:bCs/>
                <w:sz w:val="26"/>
                <w:szCs w:val="26"/>
              </w:rPr>
            </w:pPr>
            <w:r w:rsidRPr="0058282B">
              <w:rPr>
                <w:b/>
                <w:bCs/>
                <w:sz w:val="26"/>
                <w:szCs w:val="26"/>
              </w:rPr>
              <w:t>PHƯỜNG BÌNH TRỊ ĐÔNG</w:t>
            </w:r>
          </w:p>
        </w:tc>
        <w:tc>
          <w:tcPr>
            <w:tcW w:w="7262" w:type="dxa"/>
          </w:tcPr>
          <w:p w14:paraId="1520EE3E" w14:textId="661A3A88" w:rsidR="00A416C8" w:rsidRPr="00DC14B1" w:rsidRDefault="00A416C8" w:rsidP="00327642">
            <w:pPr>
              <w:tabs>
                <w:tab w:val="center" w:pos="1800"/>
                <w:tab w:val="center" w:pos="6660"/>
              </w:tabs>
              <w:rPr>
                <w:sz w:val="26"/>
                <w:szCs w:val="26"/>
              </w:rPr>
            </w:pPr>
            <w:r w:rsidRPr="00DC14B1">
              <w:rPr>
                <w:b/>
                <w:bCs/>
                <w:sz w:val="26"/>
                <w:szCs w:val="26"/>
                <w:lang w:val="en-US"/>
              </w:rPr>
              <mc:AlternateContent>
                <mc:Choice Requires="wps">
                  <w:drawing>
                    <wp:anchor distT="0" distB="0" distL="114300" distR="114300" simplePos="0" relativeHeight="251659264" behindDoc="0" locked="0" layoutInCell="1" allowOverlap="1" wp14:anchorId="722AA8FC" wp14:editId="4491D53E">
                      <wp:simplePos x="0" y="0"/>
                      <wp:positionH relativeFrom="column">
                        <wp:posOffset>1247192</wp:posOffset>
                      </wp:positionH>
                      <wp:positionV relativeFrom="paragraph">
                        <wp:posOffset>184201</wp:posOffset>
                      </wp:positionV>
                      <wp:extent cx="2075180" cy="0"/>
                      <wp:effectExtent l="0" t="0" r="0" b="0"/>
                      <wp:wrapNone/>
                      <wp:docPr id="315236734"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51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B4D683"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8.2pt,14.5pt" to="261.6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"/>
                  </w:pict>
                </mc:Fallback>
              </mc:AlternateContent>
            </w:r>
            <w:r w:rsidRPr="00DC14B1">
              <w:rPr>
                <w:b/>
                <w:bCs/>
                <w:sz w:val="26"/>
                <w:szCs w:val="26"/>
              </w:rPr>
              <w:t>Độc lập - Tự do  - Hạnh phúc</w:t>
            </w:r>
          </w:p>
        </w:tc>
      </w:tr>
      <w:tr w:rsidR="00A416C8" w:rsidRPr="00DC14B1" w14:paraId="05F67919" w14:textId="77777777" w:rsidTr="001A2D3C">
        <w:tc>
          <w:tcPr>
            <w:tcW w:w="5104" w:type="dxa"/>
          </w:tcPr>
          <w:p w14:paraId="2FE7234F" w14:textId="5335FC57" w:rsidR="00A416C8" w:rsidRDefault="00A416C8" w:rsidP="00327642">
            <w:pPr>
              <w:tabs>
                <w:tab w:val="center" w:pos="1800"/>
                <w:tab w:val="center" w:pos="6660"/>
              </w:tabs>
              <w:spacing w:before="120"/>
              <w:rPr>
                <w:color w:val="000000"/>
                <w:sz w:val="26"/>
                <w:szCs w:val="26"/>
              </w:rPr>
            </w:pPr>
            <w:r>
              <w:rPr>
                <w:sz w:val="26"/>
                <w:szCs w:val="26"/>
              </w:rPr>
              <mc:AlternateContent>
                <mc:Choice Requires="wps">
                  <w:drawing>
                    <wp:anchor distT="0" distB="0" distL="114300" distR="114300" simplePos="0" relativeHeight="251660288" behindDoc="0" locked="0" layoutInCell="1" allowOverlap="1" wp14:anchorId="23E70EAC" wp14:editId="23D5915A">
                      <wp:simplePos x="0" y="0"/>
                      <wp:positionH relativeFrom="column">
                        <wp:posOffset>1137920</wp:posOffset>
                      </wp:positionH>
                      <wp:positionV relativeFrom="paragraph">
                        <wp:posOffset>14605</wp:posOffset>
                      </wp:positionV>
                      <wp:extent cx="763270" cy="0"/>
                      <wp:effectExtent l="0" t="0" r="0" b="0"/>
                      <wp:wrapNone/>
                      <wp:docPr id="1183390045"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3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956752F" id="_x0000_t32" coordsize="21600,21600" o:spt="32" o:oned="t" path="m,l21600,21600e" filled="f">
                      <v:path arrowok="t" fillok="f" o:connecttype="none"/>
                      <o:lock v:ext="edit" shapetype="t"/>
                    </v:shapetype>
                    <v:shape id="Straight Arrow Connector 2" o:spid="_x0000_s1026" type="#_x0000_t32" style="position:absolute;margin-left:89.6pt;margin-top:1.15pt;width:60.1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"/>
                  </w:pict>
                </mc:Fallback>
              </mc:AlternateContent>
            </w:r>
          </w:p>
          <w:p w14:paraId="51425D59" w14:textId="77777777" w:rsidR="00A416C8" w:rsidRPr="006F1313" w:rsidRDefault="00A416C8" w:rsidP="00327642">
            <w:pPr>
              <w:tabs>
                <w:tab w:val="center" w:pos="1800"/>
                <w:tab w:val="center" w:pos="6660"/>
              </w:tabs>
              <w:rPr>
                <w:color w:val="000000"/>
                <w:sz w:val="26"/>
                <w:szCs w:val="26"/>
              </w:rPr>
            </w:pPr>
          </w:p>
        </w:tc>
        <w:tc>
          <w:tcPr>
            <w:tcW w:w="7262" w:type="dxa"/>
          </w:tcPr>
          <w:p w14:paraId="7A03FC64" w14:textId="34F342FA" w:rsidR="00A416C8" w:rsidRPr="00DC14B1" w:rsidRDefault="00A416C8" w:rsidP="00327642">
            <w:pPr>
              <w:tabs>
                <w:tab w:val="center" w:pos="1800"/>
                <w:tab w:val="center" w:pos="6660"/>
              </w:tabs>
              <w:spacing w:before="160"/>
              <w:rPr>
                <w:sz w:val="26"/>
                <w:szCs w:val="26"/>
              </w:rPr>
            </w:pPr>
            <w:r w:rsidRPr="00DC14B1">
              <w:rPr>
                <w:i/>
                <w:iCs/>
                <w:sz w:val="26"/>
                <w:szCs w:val="26"/>
              </w:rPr>
              <w:t>Bình T</w:t>
            </w:r>
            <w:r>
              <w:rPr>
                <w:i/>
                <w:iCs/>
                <w:sz w:val="26"/>
                <w:szCs w:val="26"/>
              </w:rPr>
              <w:t>rị Đông</w:t>
            </w:r>
            <w:r w:rsidRPr="00DC14B1">
              <w:rPr>
                <w:i/>
                <w:iCs/>
                <w:sz w:val="26"/>
                <w:szCs w:val="26"/>
              </w:rPr>
              <w:t xml:space="preserve">, ngày </w:t>
            </w:r>
            <w:r w:rsidRPr="00A416C8">
              <w:rPr>
                <w:i/>
                <w:iCs/>
                <w:sz w:val="26"/>
                <w:szCs w:val="26"/>
              </w:rPr>
              <w:t xml:space="preserve">     </w:t>
            </w:r>
            <w:r>
              <w:rPr>
                <w:i/>
                <w:iCs/>
                <w:sz w:val="26"/>
                <w:szCs w:val="26"/>
              </w:rPr>
              <w:t xml:space="preserve"> </w:t>
            </w:r>
            <w:r w:rsidRPr="00DC14B1">
              <w:rPr>
                <w:i/>
                <w:iCs/>
                <w:sz w:val="26"/>
                <w:szCs w:val="26"/>
              </w:rPr>
              <w:t>tháng</w:t>
            </w:r>
            <w:r>
              <w:rPr>
                <w:i/>
                <w:iCs/>
                <w:sz w:val="26"/>
                <w:szCs w:val="26"/>
              </w:rPr>
              <w:t xml:space="preserve"> </w:t>
            </w:r>
            <w:r w:rsidR="00F04B97">
              <w:rPr>
                <w:i/>
                <w:iCs/>
                <w:sz w:val="26"/>
                <w:szCs w:val="26"/>
                <w:lang w:val="en-US"/>
              </w:rPr>
              <w:t>10</w:t>
            </w:r>
            <w:r>
              <w:rPr>
                <w:i/>
                <w:iCs/>
                <w:sz w:val="26"/>
                <w:szCs w:val="26"/>
              </w:rPr>
              <w:t xml:space="preserve"> </w:t>
            </w:r>
            <w:r w:rsidRPr="00DC14B1">
              <w:rPr>
                <w:i/>
                <w:iCs/>
                <w:sz w:val="26"/>
                <w:szCs w:val="26"/>
              </w:rPr>
              <w:t>năm 202</w:t>
            </w:r>
            <w:r>
              <w:rPr>
                <w:i/>
                <w:iCs/>
                <w:sz w:val="26"/>
                <w:szCs w:val="26"/>
              </w:rPr>
              <w:t>6</w:t>
            </w:r>
          </w:p>
        </w:tc>
      </w:tr>
    </w:tbl>
    <w:p w14:paraId="7CB7CB33" w14:textId="752647B8" w:rsidR="00246596" w:rsidRPr="006037FB" w:rsidRDefault="00A416C8" w:rsidP="006037FB">
      <w:pPr>
        <w:ind w:right="-13"/>
        <w:rPr>
          <w:b/>
          <w:szCs w:val="28"/>
        </w:rPr>
      </w:pPr>
      <w:r w:rsidRPr="00A416C8">
        <w:rPr>
          <w:b/>
          <w:bCs/>
          <w:color w:val="000000"/>
          <w:sz w:val="28"/>
          <w:szCs w:val="28"/>
          <w:lang w:eastAsia="vi-VN"/>
        </w:rPr>
        <w:t xml:space="preserve">Danh mục văn bản quy phạm pháp luật của HĐND, UBND cấp </w:t>
      </w:r>
      <w:r w:rsidR="006D4EE7" w:rsidRPr="006D4EE7">
        <w:rPr>
          <w:b/>
          <w:bCs/>
          <w:color w:val="000000"/>
          <w:sz w:val="28"/>
          <w:szCs w:val="28"/>
          <w:lang w:eastAsia="vi-VN"/>
        </w:rPr>
        <w:t>huyện còn hiệu lực</w:t>
      </w:r>
      <w:r w:rsidR="006037FB" w:rsidRPr="006037FB">
        <w:rPr>
          <w:b/>
          <w:bCs/>
          <w:color w:val="000000"/>
          <w:sz w:val="28"/>
          <w:szCs w:val="28"/>
          <w:lang w:eastAsia="vi-VN"/>
        </w:rPr>
        <w:t xml:space="preserve"> </w:t>
      </w:r>
    </w:p>
    <w:p w14:paraId="0EC7CA3D" w14:textId="2A8BFECB" w:rsidR="00826612" w:rsidRPr="00DD6CC9" w:rsidRDefault="00826612" w:rsidP="006D4EE7">
      <w:pPr>
        <w:tabs>
          <w:tab w:val="left" w:pos="851"/>
        </w:tabs>
        <w:autoSpaceDE w:val="0"/>
        <w:autoSpaceDN w:val="0"/>
        <w:adjustRightInd w:val="0"/>
        <w:jc w:val="both"/>
        <w:rPr>
          <w:color w:val="000000"/>
          <w:sz w:val="28"/>
          <w:szCs w:val="28"/>
          <w:lang w:eastAsia="vi-VN"/>
        </w:rPr>
      </w:pPr>
    </w:p>
    <w:tbl>
      <w:tblPr>
        <w:tblW w:w="15575"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964"/>
        <w:gridCol w:w="1225"/>
        <w:gridCol w:w="1347"/>
        <w:gridCol w:w="1964"/>
        <w:gridCol w:w="1416"/>
        <w:gridCol w:w="1942"/>
        <w:gridCol w:w="1128"/>
        <w:gridCol w:w="605"/>
        <w:gridCol w:w="583"/>
        <w:gridCol w:w="1466"/>
        <w:gridCol w:w="1072"/>
        <w:gridCol w:w="717"/>
        <w:gridCol w:w="550"/>
      </w:tblGrid>
      <w:tr w:rsidR="006D4EE7" w:rsidRPr="006D4EE7" w14:paraId="371426C0" w14:textId="77777777" w:rsidTr="002468DE">
        <w:trPr>
          <w:trHeight w:val="540"/>
        </w:trPr>
        <w:tc>
          <w:tcPr>
            <w:tcW w:w="596" w:type="dxa"/>
            <w:vMerge w:val="restart"/>
            <w:vAlign w:val="center"/>
            <w:hideMark/>
          </w:tcPr>
          <w:p w14:paraId="35DD501A"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STT</w:t>
            </w:r>
            <w:r w:rsidRPr="002468DE">
              <w:rPr>
                <w:rFonts w:eastAsia="Times New Roman"/>
                <w:noProof w:val="0"/>
                <w:color w:val="000000" w:themeColor="text1"/>
                <w:lang w:val="en-US"/>
              </w:rPr>
              <w:br/>
            </w:r>
            <w:r w:rsidRPr="002468DE">
              <w:rPr>
                <w:rFonts w:eastAsia="Times New Roman"/>
                <w:b/>
                <w:bCs/>
                <w:noProof w:val="0"/>
                <w:color w:val="000000" w:themeColor="text1"/>
                <w:lang w:val="en-US"/>
              </w:rPr>
              <w:t>(1)</w:t>
            </w:r>
          </w:p>
        </w:tc>
        <w:tc>
          <w:tcPr>
            <w:tcW w:w="964" w:type="dxa"/>
            <w:vMerge w:val="restart"/>
            <w:vAlign w:val="center"/>
            <w:hideMark/>
          </w:tcPr>
          <w:p w14:paraId="0656C001"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 xml:space="preserve">Lĩnh vực </w:t>
            </w:r>
            <w:r w:rsidRPr="002468DE">
              <w:rPr>
                <w:rFonts w:eastAsia="Times New Roman"/>
                <w:noProof w:val="0"/>
                <w:color w:val="000000" w:themeColor="text1"/>
                <w:lang w:val="en-US"/>
              </w:rPr>
              <w:br/>
            </w:r>
            <w:r w:rsidRPr="002468DE">
              <w:rPr>
                <w:rFonts w:eastAsia="Times New Roman"/>
                <w:b/>
                <w:bCs/>
                <w:noProof w:val="0"/>
                <w:color w:val="000000" w:themeColor="text1"/>
                <w:lang w:val="en-US"/>
              </w:rPr>
              <w:t>(2)</w:t>
            </w:r>
          </w:p>
        </w:tc>
        <w:tc>
          <w:tcPr>
            <w:tcW w:w="9022" w:type="dxa"/>
            <w:gridSpan w:val="6"/>
            <w:vAlign w:val="center"/>
            <w:hideMark/>
          </w:tcPr>
          <w:p w14:paraId="49108F93"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Văn bản được rà soát</w:t>
            </w:r>
          </w:p>
        </w:tc>
        <w:tc>
          <w:tcPr>
            <w:tcW w:w="3726" w:type="dxa"/>
            <w:gridSpan w:val="4"/>
            <w:vAlign w:val="center"/>
            <w:hideMark/>
          </w:tcPr>
          <w:p w14:paraId="1B60D07F"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Văn bản sửa đổi, bổ sung, bãi bỏ một phần</w:t>
            </w:r>
          </w:p>
        </w:tc>
        <w:tc>
          <w:tcPr>
            <w:tcW w:w="717" w:type="dxa"/>
            <w:vMerge w:val="restart"/>
            <w:vAlign w:val="center"/>
            <w:hideMark/>
          </w:tcPr>
          <w:p w14:paraId="6C2B66A9"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Tình trạng hiệu lực</w:t>
            </w:r>
            <w:r w:rsidRPr="002468DE">
              <w:rPr>
                <w:rFonts w:eastAsia="Times New Roman"/>
                <w:noProof w:val="0"/>
                <w:color w:val="000000" w:themeColor="text1"/>
                <w:lang w:val="en-US"/>
              </w:rPr>
              <w:br/>
            </w:r>
            <w:r w:rsidRPr="002468DE">
              <w:rPr>
                <w:rFonts w:eastAsia="Times New Roman"/>
                <w:b/>
                <w:bCs/>
                <w:noProof w:val="0"/>
                <w:color w:val="000000" w:themeColor="text1"/>
                <w:lang w:val="en-US"/>
              </w:rPr>
              <w:t>(13)</w:t>
            </w:r>
          </w:p>
        </w:tc>
        <w:tc>
          <w:tcPr>
            <w:tcW w:w="550" w:type="dxa"/>
            <w:vMerge w:val="restart"/>
            <w:vAlign w:val="center"/>
            <w:hideMark/>
          </w:tcPr>
          <w:p w14:paraId="580E4905" w14:textId="77777777" w:rsidR="006D4EE7" w:rsidRPr="002468DE" w:rsidRDefault="006D4EE7" w:rsidP="006D4EE7">
            <w:pPr>
              <w:spacing w:line="240" w:lineRule="auto"/>
              <w:jc w:val="left"/>
              <w:rPr>
                <w:rFonts w:eastAsia="Times New Roman"/>
                <w:b/>
                <w:bCs/>
                <w:noProof w:val="0"/>
                <w:color w:val="000000" w:themeColor="text1"/>
                <w:lang w:val="en-US"/>
              </w:rPr>
            </w:pPr>
            <w:r w:rsidRPr="002468DE">
              <w:rPr>
                <w:rFonts w:eastAsia="Times New Roman"/>
                <w:b/>
                <w:bCs/>
                <w:noProof w:val="0"/>
                <w:color w:val="000000" w:themeColor="text1"/>
                <w:lang w:val="en-US"/>
              </w:rPr>
              <w:t>Ghi chú</w:t>
            </w:r>
            <w:r w:rsidRPr="002468DE">
              <w:rPr>
                <w:rFonts w:eastAsia="Times New Roman"/>
                <w:noProof w:val="0"/>
                <w:color w:val="000000" w:themeColor="text1"/>
                <w:lang w:val="en-US"/>
              </w:rPr>
              <w:br/>
            </w:r>
            <w:r w:rsidRPr="002468DE">
              <w:rPr>
                <w:rFonts w:eastAsia="Times New Roman"/>
                <w:b/>
                <w:bCs/>
                <w:noProof w:val="0"/>
                <w:color w:val="000000" w:themeColor="text1"/>
                <w:lang w:val="en-US"/>
              </w:rPr>
              <w:t>(14)</w:t>
            </w:r>
          </w:p>
        </w:tc>
      </w:tr>
      <w:tr w:rsidR="006D4EE7" w:rsidRPr="006D4EE7" w14:paraId="04AD092E" w14:textId="77777777" w:rsidTr="002468DE">
        <w:trPr>
          <w:trHeight w:val="1815"/>
        </w:trPr>
        <w:tc>
          <w:tcPr>
            <w:tcW w:w="596" w:type="dxa"/>
            <w:vMerge/>
            <w:vAlign w:val="center"/>
            <w:hideMark/>
          </w:tcPr>
          <w:p w14:paraId="1B1F56BD" w14:textId="77777777" w:rsidR="006D4EE7" w:rsidRPr="006D4EE7" w:rsidRDefault="006D4EE7" w:rsidP="006D4EE7">
            <w:pPr>
              <w:spacing w:line="240" w:lineRule="auto"/>
              <w:jc w:val="left"/>
              <w:rPr>
                <w:rFonts w:eastAsia="Times New Roman"/>
                <w:b/>
                <w:bCs/>
                <w:noProof w:val="0"/>
                <w:color w:val="FFFFFF"/>
                <w:lang w:val="en-US"/>
              </w:rPr>
            </w:pPr>
          </w:p>
        </w:tc>
        <w:tc>
          <w:tcPr>
            <w:tcW w:w="964" w:type="dxa"/>
            <w:vMerge/>
            <w:vAlign w:val="center"/>
            <w:hideMark/>
          </w:tcPr>
          <w:p w14:paraId="1C4F52F9" w14:textId="77777777" w:rsidR="006D4EE7" w:rsidRPr="006D4EE7" w:rsidRDefault="006D4EE7" w:rsidP="006D4EE7">
            <w:pPr>
              <w:spacing w:line="240" w:lineRule="auto"/>
              <w:jc w:val="left"/>
              <w:rPr>
                <w:rFonts w:eastAsia="Times New Roman"/>
                <w:b/>
                <w:bCs/>
                <w:noProof w:val="0"/>
                <w:color w:val="FFFFFF"/>
                <w:lang w:val="en-US"/>
              </w:rPr>
            </w:pPr>
          </w:p>
        </w:tc>
        <w:tc>
          <w:tcPr>
            <w:tcW w:w="1225" w:type="dxa"/>
            <w:vAlign w:val="center"/>
            <w:hideMark/>
          </w:tcPr>
          <w:p w14:paraId="2A2EEAC8"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Loại văn bản *</w:t>
            </w:r>
            <w:r w:rsidRPr="002468DE">
              <w:rPr>
                <w:rFonts w:eastAsia="Times New Roman"/>
                <w:noProof w:val="0"/>
                <w:color w:val="000000" w:themeColor="text1"/>
                <w:lang w:val="en-US"/>
              </w:rPr>
              <w:br/>
            </w:r>
            <w:r w:rsidRPr="002468DE">
              <w:rPr>
                <w:rFonts w:eastAsia="Times New Roman"/>
                <w:b/>
                <w:bCs/>
                <w:noProof w:val="0"/>
                <w:color w:val="000000" w:themeColor="text1"/>
                <w:lang w:val="en-US"/>
              </w:rPr>
              <w:t>(3)</w:t>
            </w:r>
          </w:p>
        </w:tc>
        <w:tc>
          <w:tcPr>
            <w:tcW w:w="1347" w:type="dxa"/>
            <w:vAlign w:val="center"/>
            <w:hideMark/>
          </w:tcPr>
          <w:p w14:paraId="64F1C9B4"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Cơ quan ban hành văn bản *</w:t>
            </w:r>
            <w:r w:rsidRPr="002468DE">
              <w:rPr>
                <w:rFonts w:eastAsia="Times New Roman"/>
                <w:noProof w:val="0"/>
                <w:color w:val="000000" w:themeColor="text1"/>
                <w:lang w:val="en-US"/>
              </w:rPr>
              <w:br/>
            </w:r>
            <w:r w:rsidRPr="002468DE">
              <w:rPr>
                <w:rFonts w:eastAsia="Times New Roman"/>
                <w:b/>
                <w:bCs/>
                <w:noProof w:val="0"/>
                <w:color w:val="000000" w:themeColor="text1"/>
                <w:lang w:val="en-US"/>
              </w:rPr>
              <w:t>(4)</w:t>
            </w:r>
          </w:p>
        </w:tc>
        <w:tc>
          <w:tcPr>
            <w:tcW w:w="1964" w:type="dxa"/>
            <w:vAlign w:val="center"/>
            <w:hideMark/>
          </w:tcPr>
          <w:p w14:paraId="2AD3F06F"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Số, kí hiệu *</w:t>
            </w:r>
            <w:r w:rsidRPr="002468DE">
              <w:rPr>
                <w:rFonts w:eastAsia="Times New Roman"/>
                <w:noProof w:val="0"/>
                <w:color w:val="000000" w:themeColor="text1"/>
                <w:lang w:val="en-US"/>
              </w:rPr>
              <w:br/>
            </w:r>
            <w:r w:rsidRPr="002468DE">
              <w:rPr>
                <w:rFonts w:eastAsia="Times New Roman"/>
                <w:b/>
                <w:bCs/>
                <w:noProof w:val="0"/>
                <w:color w:val="000000" w:themeColor="text1"/>
                <w:lang w:val="en-US"/>
              </w:rPr>
              <w:t>(5)</w:t>
            </w:r>
          </w:p>
        </w:tc>
        <w:tc>
          <w:tcPr>
            <w:tcW w:w="1416" w:type="dxa"/>
            <w:vAlign w:val="center"/>
            <w:hideMark/>
          </w:tcPr>
          <w:p w14:paraId="1FBB9756"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Ngày ban hành * </w:t>
            </w:r>
            <w:r w:rsidRPr="002468DE">
              <w:rPr>
                <w:rFonts w:eastAsia="Times New Roman"/>
                <w:noProof w:val="0"/>
                <w:color w:val="000000" w:themeColor="text1"/>
                <w:lang w:val="en-US"/>
              </w:rPr>
              <w:br/>
            </w:r>
            <w:r w:rsidRPr="002468DE">
              <w:rPr>
                <w:rFonts w:eastAsia="Times New Roman"/>
                <w:b/>
                <w:bCs/>
                <w:noProof w:val="0"/>
                <w:color w:val="000000" w:themeColor="text1"/>
                <w:lang w:val="en-US"/>
              </w:rPr>
              <w:t>(dd/mm/yyyy)</w:t>
            </w:r>
            <w:r w:rsidRPr="002468DE">
              <w:rPr>
                <w:rFonts w:eastAsia="Times New Roman"/>
                <w:noProof w:val="0"/>
                <w:color w:val="000000" w:themeColor="text1"/>
                <w:lang w:val="en-US"/>
              </w:rPr>
              <w:br/>
            </w:r>
            <w:r w:rsidRPr="002468DE">
              <w:rPr>
                <w:rFonts w:eastAsia="Times New Roman"/>
                <w:b/>
                <w:bCs/>
                <w:noProof w:val="0"/>
                <w:color w:val="000000" w:themeColor="text1"/>
                <w:lang w:val="en-US"/>
              </w:rPr>
              <w:t>(6)</w:t>
            </w:r>
          </w:p>
        </w:tc>
        <w:tc>
          <w:tcPr>
            <w:tcW w:w="1942" w:type="dxa"/>
            <w:vAlign w:val="center"/>
            <w:hideMark/>
          </w:tcPr>
          <w:p w14:paraId="7AA97CE1"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Tên gọi của văn bản/Trích yếu nội dung của văn bản *</w:t>
            </w:r>
            <w:r w:rsidRPr="002468DE">
              <w:rPr>
                <w:rFonts w:eastAsia="Times New Roman"/>
                <w:noProof w:val="0"/>
                <w:color w:val="000000" w:themeColor="text1"/>
                <w:lang w:val="en-US"/>
              </w:rPr>
              <w:br/>
            </w:r>
            <w:r w:rsidRPr="002468DE">
              <w:rPr>
                <w:rFonts w:eastAsia="Times New Roman"/>
                <w:b/>
                <w:bCs/>
                <w:noProof w:val="0"/>
                <w:color w:val="000000" w:themeColor="text1"/>
                <w:lang w:val="en-US"/>
              </w:rPr>
              <w:t>(7)</w:t>
            </w:r>
          </w:p>
        </w:tc>
        <w:tc>
          <w:tcPr>
            <w:tcW w:w="1128" w:type="dxa"/>
            <w:vAlign w:val="center"/>
            <w:hideMark/>
          </w:tcPr>
          <w:p w14:paraId="5328BE3F"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Thời điểm có hiệu lực *</w:t>
            </w:r>
            <w:r w:rsidRPr="002468DE">
              <w:rPr>
                <w:rFonts w:eastAsia="Times New Roman"/>
                <w:noProof w:val="0"/>
                <w:color w:val="000000" w:themeColor="text1"/>
                <w:lang w:val="en-US"/>
              </w:rPr>
              <w:br/>
            </w:r>
            <w:r w:rsidRPr="002468DE">
              <w:rPr>
                <w:rFonts w:eastAsia="Times New Roman"/>
                <w:b/>
                <w:bCs/>
                <w:noProof w:val="0"/>
                <w:color w:val="000000" w:themeColor="text1"/>
                <w:lang w:val="en-US"/>
              </w:rPr>
              <w:t>(8)</w:t>
            </w:r>
          </w:p>
        </w:tc>
        <w:tc>
          <w:tcPr>
            <w:tcW w:w="605" w:type="dxa"/>
            <w:vAlign w:val="center"/>
            <w:hideMark/>
          </w:tcPr>
          <w:p w14:paraId="5D175020"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Loại văn bản</w:t>
            </w:r>
            <w:r w:rsidRPr="002468DE">
              <w:rPr>
                <w:rFonts w:eastAsia="Times New Roman"/>
                <w:noProof w:val="0"/>
                <w:color w:val="000000" w:themeColor="text1"/>
                <w:lang w:val="en-US"/>
              </w:rPr>
              <w:br/>
            </w:r>
            <w:r w:rsidRPr="002468DE">
              <w:rPr>
                <w:rFonts w:eastAsia="Times New Roman"/>
                <w:b/>
                <w:bCs/>
                <w:noProof w:val="0"/>
                <w:color w:val="000000" w:themeColor="text1"/>
                <w:lang w:val="en-US"/>
              </w:rPr>
              <w:t>(9)</w:t>
            </w:r>
          </w:p>
        </w:tc>
        <w:tc>
          <w:tcPr>
            <w:tcW w:w="583" w:type="dxa"/>
            <w:vAlign w:val="center"/>
            <w:hideMark/>
          </w:tcPr>
          <w:p w14:paraId="6269C246"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Số, kí hiệu</w:t>
            </w:r>
            <w:r w:rsidRPr="002468DE">
              <w:rPr>
                <w:rFonts w:eastAsia="Times New Roman"/>
                <w:noProof w:val="0"/>
                <w:color w:val="000000" w:themeColor="text1"/>
                <w:lang w:val="en-US"/>
              </w:rPr>
              <w:br/>
            </w:r>
            <w:r w:rsidRPr="002468DE">
              <w:rPr>
                <w:rFonts w:eastAsia="Times New Roman"/>
                <w:b/>
                <w:bCs/>
                <w:noProof w:val="0"/>
                <w:color w:val="000000" w:themeColor="text1"/>
                <w:lang w:val="en-US"/>
              </w:rPr>
              <w:t>(10)</w:t>
            </w:r>
          </w:p>
        </w:tc>
        <w:tc>
          <w:tcPr>
            <w:tcW w:w="1466" w:type="dxa"/>
            <w:vAlign w:val="center"/>
            <w:hideMark/>
          </w:tcPr>
          <w:p w14:paraId="0E4EF1CA"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Ngày ban hành</w:t>
            </w:r>
            <w:r w:rsidRPr="002468DE">
              <w:rPr>
                <w:rFonts w:eastAsia="Times New Roman"/>
                <w:noProof w:val="0"/>
                <w:color w:val="000000" w:themeColor="text1"/>
                <w:lang w:val="en-US"/>
              </w:rPr>
              <w:br/>
            </w:r>
            <w:r w:rsidRPr="002468DE">
              <w:rPr>
                <w:rFonts w:eastAsia="Times New Roman"/>
                <w:b/>
                <w:bCs/>
                <w:noProof w:val="0"/>
                <w:color w:val="000000" w:themeColor="text1"/>
                <w:lang w:val="en-US"/>
              </w:rPr>
              <w:t> (dd/mm/yyyy)</w:t>
            </w:r>
            <w:r w:rsidRPr="002468DE">
              <w:rPr>
                <w:rFonts w:eastAsia="Times New Roman"/>
                <w:noProof w:val="0"/>
                <w:color w:val="000000" w:themeColor="text1"/>
                <w:lang w:val="en-US"/>
              </w:rPr>
              <w:br/>
            </w:r>
            <w:r w:rsidRPr="002468DE">
              <w:rPr>
                <w:rFonts w:eastAsia="Times New Roman"/>
                <w:b/>
                <w:bCs/>
                <w:noProof w:val="0"/>
                <w:color w:val="000000" w:themeColor="text1"/>
                <w:lang w:val="en-US"/>
              </w:rPr>
              <w:t>(11)</w:t>
            </w:r>
          </w:p>
        </w:tc>
        <w:tc>
          <w:tcPr>
            <w:tcW w:w="1072" w:type="dxa"/>
            <w:vAlign w:val="center"/>
            <w:hideMark/>
          </w:tcPr>
          <w:p w14:paraId="059E9D9D" w14:textId="77777777" w:rsidR="006D4EE7" w:rsidRPr="002468DE" w:rsidRDefault="006D4EE7" w:rsidP="006D4EE7">
            <w:pPr>
              <w:spacing w:line="240" w:lineRule="auto"/>
              <w:rPr>
                <w:rFonts w:eastAsia="Times New Roman"/>
                <w:b/>
                <w:bCs/>
                <w:noProof w:val="0"/>
                <w:color w:val="000000" w:themeColor="text1"/>
                <w:lang w:val="en-US"/>
              </w:rPr>
            </w:pPr>
            <w:r w:rsidRPr="002468DE">
              <w:rPr>
                <w:rFonts w:eastAsia="Times New Roman"/>
                <w:b/>
                <w:bCs/>
                <w:noProof w:val="0"/>
                <w:color w:val="000000" w:themeColor="text1"/>
                <w:lang w:val="en-US"/>
              </w:rPr>
              <w:t>Tên gọi của văn bản/Trích yếu nội dung của văn bản</w:t>
            </w:r>
            <w:r w:rsidRPr="002468DE">
              <w:rPr>
                <w:rFonts w:eastAsia="Times New Roman"/>
                <w:noProof w:val="0"/>
                <w:color w:val="000000" w:themeColor="text1"/>
                <w:lang w:val="en-US"/>
              </w:rPr>
              <w:br/>
            </w:r>
            <w:r w:rsidRPr="002468DE">
              <w:rPr>
                <w:rFonts w:eastAsia="Times New Roman"/>
                <w:b/>
                <w:bCs/>
                <w:noProof w:val="0"/>
                <w:color w:val="000000" w:themeColor="text1"/>
                <w:lang w:val="en-US"/>
              </w:rPr>
              <w:t>(12)</w:t>
            </w:r>
          </w:p>
        </w:tc>
        <w:tc>
          <w:tcPr>
            <w:tcW w:w="717" w:type="dxa"/>
            <w:vMerge/>
            <w:vAlign w:val="center"/>
            <w:hideMark/>
          </w:tcPr>
          <w:p w14:paraId="31115199" w14:textId="77777777" w:rsidR="006D4EE7" w:rsidRPr="006D4EE7" w:rsidRDefault="006D4EE7" w:rsidP="006D4EE7">
            <w:pPr>
              <w:spacing w:line="240" w:lineRule="auto"/>
              <w:jc w:val="left"/>
              <w:rPr>
                <w:rFonts w:eastAsia="Times New Roman"/>
                <w:b/>
                <w:bCs/>
                <w:noProof w:val="0"/>
                <w:color w:val="FFFFFF"/>
                <w:lang w:val="en-US"/>
              </w:rPr>
            </w:pPr>
          </w:p>
        </w:tc>
        <w:tc>
          <w:tcPr>
            <w:tcW w:w="550" w:type="dxa"/>
            <w:vMerge/>
            <w:vAlign w:val="center"/>
            <w:hideMark/>
          </w:tcPr>
          <w:p w14:paraId="007431F4" w14:textId="77777777" w:rsidR="006D4EE7" w:rsidRPr="006D4EE7" w:rsidRDefault="006D4EE7" w:rsidP="006D4EE7">
            <w:pPr>
              <w:spacing w:line="240" w:lineRule="auto"/>
              <w:jc w:val="left"/>
              <w:rPr>
                <w:rFonts w:eastAsia="Times New Roman"/>
                <w:b/>
                <w:bCs/>
                <w:noProof w:val="0"/>
                <w:color w:val="FFFFFF"/>
                <w:lang w:val="en-US"/>
              </w:rPr>
            </w:pPr>
          </w:p>
        </w:tc>
      </w:tr>
      <w:tr w:rsidR="006D4EE7" w:rsidRPr="006D4EE7" w14:paraId="14CF583A" w14:textId="77777777" w:rsidTr="006D4EE7">
        <w:trPr>
          <w:trHeight w:val="765"/>
        </w:trPr>
        <w:tc>
          <w:tcPr>
            <w:tcW w:w="596" w:type="dxa"/>
            <w:vAlign w:val="center"/>
            <w:hideMark/>
          </w:tcPr>
          <w:p w14:paraId="7D45CB4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w:t>
            </w:r>
          </w:p>
        </w:tc>
        <w:tc>
          <w:tcPr>
            <w:tcW w:w="964" w:type="dxa"/>
            <w:shd w:val="clear" w:color="FFFFFF" w:fill="FFFFFF"/>
            <w:noWrap/>
            <w:vAlign w:val="center"/>
            <w:hideMark/>
          </w:tcPr>
          <w:p w14:paraId="7994568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4AC7D9F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Nghị quyết của Hội đồng nhân dân cấp huyện</w:t>
            </w:r>
          </w:p>
        </w:tc>
        <w:tc>
          <w:tcPr>
            <w:tcW w:w="1347" w:type="dxa"/>
            <w:shd w:val="clear" w:color="FFFFFF" w:fill="FFFFFF"/>
            <w:vAlign w:val="center"/>
            <w:hideMark/>
          </w:tcPr>
          <w:p w14:paraId="70010A9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HĐND Quận Bình Tân, Thành phố Hồ Chí Minh</w:t>
            </w:r>
          </w:p>
        </w:tc>
        <w:tc>
          <w:tcPr>
            <w:tcW w:w="1964" w:type="dxa"/>
            <w:noWrap/>
            <w:vAlign w:val="center"/>
            <w:hideMark/>
          </w:tcPr>
          <w:p w14:paraId="72FFBEA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17/2005/NQ-HĐND</w:t>
            </w:r>
          </w:p>
        </w:tc>
        <w:tc>
          <w:tcPr>
            <w:tcW w:w="1416" w:type="dxa"/>
            <w:noWrap/>
            <w:vAlign w:val="center"/>
            <w:hideMark/>
          </w:tcPr>
          <w:p w14:paraId="58422CA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14/01/2005</w:t>
            </w:r>
          </w:p>
        </w:tc>
        <w:tc>
          <w:tcPr>
            <w:tcW w:w="1942" w:type="dxa"/>
            <w:shd w:val="clear" w:color="FFFFFF" w:fill="FFFFFF"/>
            <w:vAlign w:val="center"/>
            <w:hideMark/>
          </w:tcPr>
          <w:p w14:paraId="7DB761E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Thông qua quy hoạch chung của quận Bình Tân</w:t>
            </w:r>
          </w:p>
        </w:tc>
        <w:tc>
          <w:tcPr>
            <w:tcW w:w="1128" w:type="dxa"/>
            <w:noWrap/>
            <w:vAlign w:val="center"/>
            <w:hideMark/>
          </w:tcPr>
          <w:p w14:paraId="7F348C7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21/01/2005</w:t>
            </w:r>
          </w:p>
        </w:tc>
        <w:tc>
          <w:tcPr>
            <w:tcW w:w="605" w:type="dxa"/>
            <w:vAlign w:val="center"/>
            <w:hideMark/>
          </w:tcPr>
          <w:p w14:paraId="1DFDF3F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32854E3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F16FEC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03A08B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D6D333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6151A90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09E9637E" w14:textId="77777777" w:rsidTr="006D4EE7">
        <w:trPr>
          <w:trHeight w:val="1020"/>
        </w:trPr>
        <w:tc>
          <w:tcPr>
            <w:tcW w:w="596" w:type="dxa"/>
            <w:vAlign w:val="center"/>
            <w:hideMark/>
          </w:tcPr>
          <w:p w14:paraId="7178704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w:t>
            </w:r>
          </w:p>
        </w:tc>
        <w:tc>
          <w:tcPr>
            <w:tcW w:w="964" w:type="dxa"/>
            <w:shd w:val="clear" w:color="FFFFFF" w:fill="FFFFFF"/>
            <w:noWrap/>
            <w:vAlign w:val="center"/>
            <w:hideMark/>
          </w:tcPr>
          <w:p w14:paraId="3477368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C735C1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Nghị quyết của Hội đồng nhân dân cấp huyện</w:t>
            </w:r>
          </w:p>
        </w:tc>
        <w:tc>
          <w:tcPr>
            <w:tcW w:w="1347" w:type="dxa"/>
            <w:shd w:val="clear" w:color="FFFFFF" w:fill="FFFFFF"/>
            <w:vAlign w:val="center"/>
            <w:hideMark/>
          </w:tcPr>
          <w:p w14:paraId="50A1AF8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HĐND Quận Bình Tân, Thành phố Hồ Chí Minh</w:t>
            </w:r>
          </w:p>
        </w:tc>
        <w:tc>
          <w:tcPr>
            <w:tcW w:w="1964" w:type="dxa"/>
            <w:noWrap/>
            <w:vAlign w:val="center"/>
            <w:hideMark/>
          </w:tcPr>
          <w:p w14:paraId="65D7DCE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57/2016/NQ-HĐND</w:t>
            </w:r>
          </w:p>
        </w:tc>
        <w:tc>
          <w:tcPr>
            <w:tcW w:w="1416" w:type="dxa"/>
            <w:noWrap/>
            <w:vAlign w:val="center"/>
            <w:hideMark/>
          </w:tcPr>
          <w:p w14:paraId="25437F3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09/08/2016</w:t>
            </w:r>
          </w:p>
        </w:tc>
        <w:tc>
          <w:tcPr>
            <w:tcW w:w="1942" w:type="dxa"/>
            <w:shd w:val="clear" w:color="FFFFFF" w:fill="FFFFFF"/>
            <w:vAlign w:val="center"/>
            <w:hideMark/>
          </w:tcPr>
          <w:p w14:paraId="297411E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Kế hoạch phát triển kinh tế xã hội, quốc phòng, an ninh quận giai đoạn 2016-2020</w:t>
            </w:r>
          </w:p>
        </w:tc>
        <w:tc>
          <w:tcPr>
            <w:tcW w:w="1128" w:type="dxa"/>
            <w:noWrap/>
            <w:vAlign w:val="center"/>
            <w:hideMark/>
          </w:tcPr>
          <w:p w14:paraId="64DFE29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16/08/2016</w:t>
            </w:r>
          </w:p>
        </w:tc>
        <w:tc>
          <w:tcPr>
            <w:tcW w:w="605" w:type="dxa"/>
            <w:vAlign w:val="center"/>
            <w:hideMark/>
          </w:tcPr>
          <w:p w14:paraId="7C03ED7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3DB962F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0C177AD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BCFAE3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95C663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8C99F1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54B940AD" w14:textId="77777777" w:rsidTr="006D4EE7">
        <w:trPr>
          <w:trHeight w:val="1020"/>
        </w:trPr>
        <w:tc>
          <w:tcPr>
            <w:tcW w:w="596" w:type="dxa"/>
            <w:vAlign w:val="center"/>
            <w:hideMark/>
          </w:tcPr>
          <w:p w14:paraId="599A9158" w14:textId="763ABDE3" w:rsidR="006D4EE7" w:rsidRPr="006D4EE7" w:rsidRDefault="00DD6CC9" w:rsidP="006D4EE7">
            <w:pPr>
              <w:spacing w:line="240" w:lineRule="auto"/>
              <w:rPr>
                <w:rFonts w:eastAsia="Times New Roman"/>
                <w:noProof w:val="0"/>
                <w:color w:val="000000"/>
                <w:lang w:val="en-US"/>
              </w:rPr>
            </w:pPr>
            <w:r>
              <w:rPr>
                <w:rFonts w:eastAsia="Times New Roman"/>
                <w:noProof w:val="0"/>
                <w:color w:val="000000"/>
                <w:lang w:val="en-US"/>
              </w:rPr>
              <w:t>1</w:t>
            </w:r>
          </w:p>
        </w:tc>
        <w:tc>
          <w:tcPr>
            <w:tcW w:w="964" w:type="dxa"/>
            <w:shd w:val="clear" w:color="FFFFFF" w:fill="FFFFFF"/>
            <w:noWrap/>
            <w:vAlign w:val="center"/>
            <w:hideMark/>
          </w:tcPr>
          <w:p w14:paraId="19C6BC2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782C0BB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4CC946A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60A7C40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01/2011/QĐ-UBND</w:t>
            </w:r>
          </w:p>
        </w:tc>
        <w:tc>
          <w:tcPr>
            <w:tcW w:w="1416" w:type="dxa"/>
            <w:noWrap/>
            <w:vAlign w:val="center"/>
            <w:hideMark/>
          </w:tcPr>
          <w:p w14:paraId="1F1891E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14/02/2011</w:t>
            </w:r>
          </w:p>
        </w:tc>
        <w:tc>
          <w:tcPr>
            <w:tcW w:w="1942" w:type="dxa"/>
            <w:shd w:val="clear" w:color="FFFFFF" w:fill="FFFFFF"/>
            <w:vAlign w:val="center"/>
            <w:hideMark/>
          </w:tcPr>
          <w:p w14:paraId="0CA1C50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ban hành Quy chế tạm thời Quản lý công viên và cây xanh đô thị trên địa bàn quận BìnhTân</w:t>
            </w:r>
          </w:p>
        </w:tc>
        <w:tc>
          <w:tcPr>
            <w:tcW w:w="1128" w:type="dxa"/>
            <w:noWrap/>
            <w:vAlign w:val="center"/>
            <w:hideMark/>
          </w:tcPr>
          <w:p w14:paraId="350F5D6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21/02/2011</w:t>
            </w:r>
          </w:p>
        </w:tc>
        <w:tc>
          <w:tcPr>
            <w:tcW w:w="605" w:type="dxa"/>
            <w:vAlign w:val="center"/>
            <w:hideMark/>
          </w:tcPr>
          <w:p w14:paraId="298002E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2EFD204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FCB358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1D0722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4B8F9C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753CBA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6FF4271D" w14:textId="77777777" w:rsidTr="006D4EE7">
        <w:trPr>
          <w:trHeight w:val="1530"/>
        </w:trPr>
        <w:tc>
          <w:tcPr>
            <w:tcW w:w="596" w:type="dxa"/>
            <w:vAlign w:val="center"/>
            <w:hideMark/>
          </w:tcPr>
          <w:p w14:paraId="61F319B7" w14:textId="29CDD2A1" w:rsidR="006D4EE7" w:rsidRPr="006D4EE7" w:rsidRDefault="00DD6CC9" w:rsidP="006D4EE7">
            <w:pPr>
              <w:spacing w:line="240" w:lineRule="auto"/>
              <w:rPr>
                <w:rFonts w:eastAsia="Times New Roman"/>
                <w:noProof w:val="0"/>
                <w:color w:val="000000"/>
                <w:lang w:val="en-US"/>
              </w:rPr>
            </w:pPr>
            <w:r>
              <w:rPr>
                <w:rFonts w:eastAsia="Times New Roman"/>
                <w:noProof w:val="0"/>
                <w:color w:val="000000"/>
                <w:lang w:val="en-US"/>
              </w:rPr>
              <w:lastRenderedPageBreak/>
              <w:t>2</w:t>
            </w:r>
          </w:p>
        </w:tc>
        <w:tc>
          <w:tcPr>
            <w:tcW w:w="964" w:type="dxa"/>
            <w:shd w:val="clear" w:color="FFFFFF" w:fill="FFFFFF"/>
            <w:noWrap/>
            <w:vAlign w:val="center"/>
            <w:hideMark/>
          </w:tcPr>
          <w:p w14:paraId="462E7EC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00C1CD4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25ED708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2103441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01/2024/QĐ-UBND</w:t>
            </w:r>
          </w:p>
        </w:tc>
        <w:tc>
          <w:tcPr>
            <w:tcW w:w="1416" w:type="dxa"/>
            <w:noWrap/>
            <w:vAlign w:val="center"/>
            <w:hideMark/>
          </w:tcPr>
          <w:p w14:paraId="1558D3A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11/04/2024</w:t>
            </w:r>
          </w:p>
        </w:tc>
        <w:tc>
          <w:tcPr>
            <w:tcW w:w="1942" w:type="dxa"/>
            <w:shd w:val="clear" w:color="FFFFFF" w:fill="FFFFFF"/>
            <w:vAlign w:val="center"/>
            <w:hideMark/>
          </w:tcPr>
          <w:p w14:paraId="0BBD92D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định về chức năng, nhiệm vụ, quyền hạn và tổ chức của Phòng Giáo dục và Đào tạo thuộc Ủy ban nhân dân quận Bình Tân</w:t>
            </w:r>
          </w:p>
        </w:tc>
        <w:tc>
          <w:tcPr>
            <w:tcW w:w="1128" w:type="dxa"/>
            <w:noWrap/>
            <w:vAlign w:val="center"/>
            <w:hideMark/>
          </w:tcPr>
          <w:p w14:paraId="02B61A8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18/04/2024</w:t>
            </w:r>
          </w:p>
        </w:tc>
        <w:tc>
          <w:tcPr>
            <w:tcW w:w="605" w:type="dxa"/>
            <w:vAlign w:val="center"/>
            <w:hideMark/>
          </w:tcPr>
          <w:p w14:paraId="1F2490E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58D71C8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F6D9DB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3B48B95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FFB377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38BA98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C9DD22A" w14:textId="77777777" w:rsidTr="006D4EE7">
        <w:trPr>
          <w:trHeight w:val="1530"/>
        </w:trPr>
        <w:tc>
          <w:tcPr>
            <w:tcW w:w="596" w:type="dxa"/>
            <w:vAlign w:val="center"/>
            <w:hideMark/>
          </w:tcPr>
          <w:p w14:paraId="048D79C7" w14:textId="6711D5AA" w:rsidR="006D4EE7" w:rsidRPr="006D4EE7" w:rsidRDefault="00DD6CC9" w:rsidP="006D4EE7">
            <w:pPr>
              <w:spacing w:line="240" w:lineRule="auto"/>
              <w:rPr>
                <w:rFonts w:eastAsia="Times New Roman"/>
                <w:noProof w:val="0"/>
                <w:color w:val="000000"/>
                <w:lang w:val="en-US"/>
              </w:rPr>
            </w:pPr>
            <w:r>
              <w:rPr>
                <w:rFonts w:eastAsia="Times New Roman"/>
                <w:noProof w:val="0"/>
                <w:color w:val="000000"/>
                <w:lang w:val="en-US"/>
              </w:rPr>
              <w:t>3</w:t>
            </w:r>
          </w:p>
        </w:tc>
        <w:tc>
          <w:tcPr>
            <w:tcW w:w="964" w:type="dxa"/>
            <w:shd w:val="clear" w:color="FFFFFF" w:fill="FFFFFF"/>
            <w:noWrap/>
            <w:vAlign w:val="center"/>
            <w:hideMark/>
          </w:tcPr>
          <w:p w14:paraId="42856CA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13A7418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28A9F1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6B06A35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02/2014/QĐ-UBND</w:t>
            </w:r>
          </w:p>
        </w:tc>
        <w:tc>
          <w:tcPr>
            <w:tcW w:w="1416" w:type="dxa"/>
            <w:noWrap/>
            <w:vAlign w:val="center"/>
            <w:hideMark/>
          </w:tcPr>
          <w:p w14:paraId="78B4A32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13/05/2014</w:t>
            </w:r>
          </w:p>
        </w:tc>
        <w:tc>
          <w:tcPr>
            <w:tcW w:w="1942" w:type="dxa"/>
            <w:shd w:val="clear" w:color="FFFFFF" w:fill="FFFFFF"/>
            <w:vAlign w:val="center"/>
            <w:hideMark/>
          </w:tcPr>
          <w:p w14:paraId="44E4270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chế phối hợp giải quyết bước đầu các vụ đình công không đúng quy định pháp luật lao động trên địa bàn quận Bình Tân.</w:t>
            </w:r>
          </w:p>
        </w:tc>
        <w:tc>
          <w:tcPr>
            <w:tcW w:w="1128" w:type="dxa"/>
            <w:noWrap/>
            <w:vAlign w:val="center"/>
            <w:hideMark/>
          </w:tcPr>
          <w:p w14:paraId="7FBAD86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20/05/2014</w:t>
            </w:r>
          </w:p>
        </w:tc>
        <w:tc>
          <w:tcPr>
            <w:tcW w:w="605" w:type="dxa"/>
            <w:vAlign w:val="center"/>
            <w:hideMark/>
          </w:tcPr>
          <w:p w14:paraId="3E0C56C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A6A2A9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5EFFCC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2C235B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F928C6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42077B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0859B267" w14:textId="77777777" w:rsidTr="006D4EE7">
        <w:trPr>
          <w:trHeight w:val="1275"/>
        </w:trPr>
        <w:tc>
          <w:tcPr>
            <w:tcW w:w="596" w:type="dxa"/>
            <w:vAlign w:val="center"/>
            <w:hideMark/>
          </w:tcPr>
          <w:p w14:paraId="4D948CEB" w14:textId="2B80794C" w:rsidR="006D4EE7" w:rsidRPr="006D4EE7" w:rsidRDefault="00DD6CC9" w:rsidP="006D4EE7">
            <w:pPr>
              <w:spacing w:line="240" w:lineRule="auto"/>
              <w:rPr>
                <w:rFonts w:eastAsia="Times New Roman"/>
                <w:noProof w:val="0"/>
                <w:color w:val="000000"/>
                <w:lang w:val="en-US"/>
              </w:rPr>
            </w:pPr>
            <w:r>
              <w:rPr>
                <w:rFonts w:eastAsia="Times New Roman"/>
                <w:noProof w:val="0"/>
                <w:color w:val="000000"/>
                <w:lang w:val="en-US"/>
              </w:rPr>
              <w:t>4</w:t>
            </w:r>
          </w:p>
        </w:tc>
        <w:tc>
          <w:tcPr>
            <w:tcW w:w="964" w:type="dxa"/>
            <w:shd w:val="clear" w:color="FFFFFF" w:fill="FFFFFF"/>
            <w:noWrap/>
            <w:vAlign w:val="center"/>
            <w:hideMark/>
          </w:tcPr>
          <w:p w14:paraId="56EEF05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787BCD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D6509A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4831362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02/2023/QĐ-UBND</w:t>
            </w:r>
          </w:p>
        </w:tc>
        <w:tc>
          <w:tcPr>
            <w:tcW w:w="1416" w:type="dxa"/>
            <w:noWrap/>
            <w:vAlign w:val="center"/>
            <w:hideMark/>
          </w:tcPr>
          <w:p w14:paraId="22F8074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15/12/2023</w:t>
            </w:r>
          </w:p>
        </w:tc>
        <w:tc>
          <w:tcPr>
            <w:tcW w:w="1942" w:type="dxa"/>
            <w:shd w:val="clear" w:color="FFFFFF" w:fill="FFFFFF"/>
            <w:vAlign w:val="center"/>
            <w:hideMark/>
          </w:tcPr>
          <w:p w14:paraId="203C321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định chức năng, nhiệm vụ, quyền hạn và tổ chức của Phòng Y tế thuộc Ủy ban nhân dân Quận Bình Tân</w:t>
            </w:r>
          </w:p>
        </w:tc>
        <w:tc>
          <w:tcPr>
            <w:tcW w:w="1128" w:type="dxa"/>
            <w:noWrap/>
            <w:vAlign w:val="center"/>
            <w:hideMark/>
          </w:tcPr>
          <w:p w14:paraId="4059990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25/12/2023</w:t>
            </w:r>
          </w:p>
        </w:tc>
        <w:tc>
          <w:tcPr>
            <w:tcW w:w="605" w:type="dxa"/>
            <w:vAlign w:val="center"/>
            <w:hideMark/>
          </w:tcPr>
          <w:p w14:paraId="484FAB9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337736E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F81C40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3049723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0CB0958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6D664B0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C0619AD" w14:textId="77777777" w:rsidTr="006D4EE7">
        <w:trPr>
          <w:trHeight w:val="1275"/>
        </w:trPr>
        <w:tc>
          <w:tcPr>
            <w:tcW w:w="596" w:type="dxa"/>
            <w:vAlign w:val="center"/>
            <w:hideMark/>
          </w:tcPr>
          <w:p w14:paraId="741DBEF4" w14:textId="528D6A33" w:rsidR="006D4EE7" w:rsidRPr="006D4EE7" w:rsidRDefault="00DD6CC9" w:rsidP="006D4EE7">
            <w:pPr>
              <w:spacing w:line="240" w:lineRule="auto"/>
              <w:rPr>
                <w:rFonts w:eastAsia="Times New Roman"/>
                <w:noProof w:val="0"/>
                <w:color w:val="000000"/>
                <w:lang w:val="en-US"/>
              </w:rPr>
            </w:pPr>
            <w:r>
              <w:rPr>
                <w:rFonts w:eastAsia="Times New Roman"/>
                <w:noProof w:val="0"/>
                <w:color w:val="000000"/>
                <w:lang w:val="en-US"/>
              </w:rPr>
              <w:t>5</w:t>
            </w:r>
          </w:p>
        </w:tc>
        <w:tc>
          <w:tcPr>
            <w:tcW w:w="964" w:type="dxa"/>
            <w:shd w:val="clear" w:color="FFFFFF" w:fill="FFFFFF"/>
            <w:noWrap/>
            <w:vAlign w:val="center"/>
            <w:hideMark/>
          </w:tcPr>
          <w:p w14:paraId="343396E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3A318E0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A21DE5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205C3E0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02/2024/QĐ-UBND</w:t>
            </w:r>
          </w:p>
        </w:tc>
        <w:tc>
          <w:tcPr>
            <w:tcW w:w="1416" w:type="dxa"/>
            <w:noWrap/>
            <w:vAlign w:val="center"/>
            <w:hideMark/>
          </w:tcPr>
          <w:p w14:paraId="0DC4346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12/04/2024</w:t>
            </w:r>
          </w:p>
        </w:tc>
        <w:tc>
          <w:tcPr>
            <w:tcW w:w="1942" w:type="dxa"/>
            <w:shd w:val="clear" w:color="FFFFFF" w:fill="FFFFFF"/>
            <w:vAlign w:val="center"/>
            <w:hideMark/>
          </w:tcPr>
          <w:p w14:paraId="3B1B7DE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định về chức năng, nhiệm vụ, quyền hạn và tổ chức của Phòng Tài nguyên và Môi trường quận Bình Tân</w:t>
            </w:r>
          </w:p>
        </w:tc>
        <w:tc>
          <w:tcPr>
            <w:tcW w:w="1128" w:type="dxa"/>
            <w:noWrap/>
            <w:vAlign w:val="center"/>
            <w:hideMark/>
          </w:tcPr>
          <w:p w14:paraId="28B9037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20/04/2024</w:t>
            </w:r>
          </w:p>
        </w:tc>
        <w:tc>
          <w:tcPr>
            <w:tcW w:w="605" w:type="dxa"/>
            <w:vAlign w:val="center"/>
            <w:hideMark/>
          </w:tcPr>
          <w:p w14:paraId="5CC7E20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B37C81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2603089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D6E8A8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4C499C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354B7CF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B41B07E" w14:textId="77777777" w:rsidTr="006D4EE7">
        <w:trPr>
          <w:trHeight w:val="1020"/>
        </w:trPr>
        <w:tc>
          <w:tcPr>
            <w:tcW w:w="596" w:type="dxa"/>
            <w:vAlign w:val="center"/>
            <w:hideMark/>
          </w:tcPr>
          <w:p w14:paraId="0113C4B0" w14:textId="4DCC8251" w:rsidR="006D4EE7" w:rsidRPr="006D4EE7" w:rsidRDefault="00DD6CC9" w:rsidP="006D4EE7">
            <w:pPr>
              <w:spacing w:line="240" w:lineRule="auto"/>
              <w:rPr>
                <w:rFonts w:eastAsia="Times New Roman"/>
                <w:noProof w:val="0"/>
                <w:color w:val="000000"/>
                <w:lang w:val="en-US"/>
              </w:rPr>
            </w:pPr>
            <w:r>
              <w:rPr>
                <w:rFonts w:eastAsia="Times New Roman"/>
                <w:noProof w:val="0"/>
                <w:color w:val="000000"/>
                <w:lang w:val="en-US"/>
              </w:rPr>
              <w:t>6</w:t>
            </w:r>
          </w:p>
        </w:tc>
        <w:tc>
          <w:tcPr>
            <w:tcW w:w="964" w:type="dxa"/>
            <w:shd w:val="clear" w:color="FFFFFF" w:fill="FFFFFF"/>
            <w:noWrap/>
            <w:vAlign w:val="center"/>
            <w:hideMark/>
          </w:tcPr>
          <w:p w14:paraId="6E6D484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717BFDA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3CBDE35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BC6DF4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03/2014/QĐ-UBND</w:t>
            </w:r>
          </w:p>
        </w:tc>
        <w:tc>
          <w:tcPr>
            <w:tcW w:w="1416" w:type="dxa"/>
            <w:noWrap/>
            <w:vAlign w:val="center"/>
            <w:hideMark/>
          </w:tcPr>
          <w:p w14:paraId="776FEDB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05/08/2014</w:t>
            </w:r>
          </w:p>
        </w:tc>
        <w:tc>
          <w:tcPr>
            <w:tcW w:w="1942" w:type="dxa"/>
            <w:shd w:val="clear" w:color="FFFFFF" w:fill="FFFFFF"/>
            <w:vAlign w:val="center"/>
            <w:hideMark/>
          </w:tcPr>
          <w:p w14:paraId="1BFEB62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trình tổ chức thực hiện giải quyết khiếu nại có hiệu lực pháp luật.</w:t>
            </w:r>
          </w:p>
        </w:tc>
        <w:tc>
          <w:tcPr>
            <w:tcW w:w="1128" w:type="dxa"/>
            <w:noWrap/>
            <w:vAlign w:val="center"/>
            <w:hideMark/>
          </w:tcPr>
          <w:p w14:paraId="159E028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12/08/2014</w:t>
            </w:r>
          </w:p>
        </w:tc>
        <w:tc>
          <w:tcPr>
            <w:tcW w:w="605" w:type="dxa"/>
            <w:vAlign w:val="center"/>
            <w:hideMark/>
          </w:tcPr>
          <w:p w14:paraId="69D4D10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2463283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0B0BCFA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F2A208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E2F5D6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A1ED0E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46863E1C" w14:textId="77777777" w:rsidTr="006D4EE7">
        <w:trPr>
          <w:trHeight w:val="1020"/>
        </w:trPr>
        <w:tc>
          <w:tcPr>
            <w:tcW w:w="596" w:type="dxa"/>
            <w:vAlign w:val="center"/>
            <w:hideMark/>
          </w:tcPr>
          <w:p w14:paraId="221CCBE9" w14:textId="3753883D" w:rsidR="006D4EE7" w:rsidRPr="006D4EE7" w:rsidRDefault="00DD6CC9" w:rsidP="006D4EE7">
            <w:pPr>
              <w:spacing w:line="240" w:lineRule="auto"/>
              <w:rPr>
                <w:rFonts w:eastAsia="Times New Roman"/>
                <w:noProof w:val="0"/>
                <w:color w:val="000000"/>
                <w:lang w:val="en-US"/>
              </w:rPr>
            </w:pPr>
            <w:r>
              <w:rPr>
                <w:rFonts w:eastAsia="Times New Roman"/>
                <w:noProof w:val="0"/>
                <w:color w:val="000000"/>
                <w:lang w:val="en-US"/>
              </w:rPr>
              <w:t>7</w:t>
            </w:r>
          </w:p>
        </w:tc>
        <w:tc>
          <w:tcPr>
            <w:tcW w:w="964" w:type="dxa"/>
            <w:shd w:val="clear" w:color="FFFFFF" w:fill="FFFFFF"/>
            <w:noWrap/>
            <w:vAlign w:val="center"/>
            <w:hideMark/>
          </w:tcPr>
          <w:p w14:paraId="45C7601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0CBF3AC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F3E18D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2C4BCD5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03/2014/QĐ-UBND</w:t>
            </w:r>
          </w:p>
        </w:tc>
        <w:tc>
          <w:tcPr>
            <w:tcW w:w="1416" w:type="dxa"/>
            <w:noWrap/>
            <w:vAlign w:val="center"/>
            <w:hideMark/>
          </w:tcPr>
          <w:p w14:paraId="731074C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19/06/2014</w:t>
            </w:r>
          </w:p>
        </w:tc>
        <w:tc>
          <w:tcPr>
            <w:tcW w:w="1942" w:type="dxa"/>
            <w:shd w:val="clear" w:color="FFFFFF" w:fill="FFFFFF"/>
            <w:vAlign w:val="center"/>
            <w:hideMark/>
          </w:tcPr>
          <w:p w14:paraId="595C62F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trình tổ chức thực hiện giải quyết khiếu nại có hiệu lực pháp luật.</w:t>
            </w:r>
          </w:p>
        </w:tc>
        <w:tc>
          <w:tcPr>
            <w:tcW w:w="1128" w:type="dxa"/>
            <w:noWrap/>
            <w:vAlign w:val="center"/>
            <w:hideMark/>
          </w:tcPr>
          <w:p w14:paraId="484D569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26/06/2014</w:t>
            </w:r>
          </w:p>
        </w:tc>
        <w:tc>
          <w:tcPr>
            <w:tcW w:w="605" w:type="dxa"/>
            <w:vAlign w:val="center"/>
            <w:hideMark/>
          </w:tcPr>
          <w:p w14:paraId="5A00269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52D6389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F46C83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97C808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85BE06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7BCF16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C6DA75C" w14:textId="77777777" w:rsidTr="006D4EE7">
        <w:trPr>
          <w:trHeight w:val="1275"/>
        </w:trPr>
        <w:tc>
          <w:tcPr>
            <w:tcW w:w="596" w:type="dxa"/>
            <w:vAlign w:val="center"/>
            <w:hideMark/>
          </w:tcPr>
          <w:p w14:paraId="27098068" w14:textId="5D271E37" w:rsidR="006D4EE7" w:rsidRPr="006D4EE7" w:rsidRDefault="00DD6CC9" w:rsidP="006D4EE7">
            <w:pPr>
              <w:spacing w:line="240" w:lineRule="auto"/>
              <w:rPr>
                <w:rFonts w:eastAsia="Times New Roman"/>
                <w:noProof w:val="0"/>
                <w:color w:val="000000"/>
                <w:lang w:val="en-US"/>
              </w:rPr>
            </w:pPr>
            <w:r>
              <w:rPr>
                <w:rFonts w:eastAsia="Times New Roman"/>
                <w:noProof w:val="0"/>
                <w:color w:val="000000"/>
                <w:lang w:val="en-US"/>
              </w:rPr>
              <w:t>8</w:t>
            </w:r>
          </w:p>
        </w:tc>
        <w:tc>
          <w:tcPr>
            <w:tcW w:w="964" w:type="dxa"/>
            <w:shd w:val="clear" w:color="FFFFFF" w:fill="FFFFFF"/>
            <w:noWrap/>
            <w:vAlign w:val="center"/>
            <w:hideMark/>
          </w:tcPr>
          <w:p w14:paraId="328FCD2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1BE33E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8DACE0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4D1E046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03/2023/QĐ-UBND</w:t>
            </w:r>
          </w:p>
        </w:tc>
        <w:tc>
          <w:tcPr>
            <w:tcW w:w="1416" w:type="dxa"/>
            <w:noWrap/>
            <w:vAlign w:val="center"/>
            <w:hideMark/>
          </w:tcPr>
          <w:p w14:paraId="139CEAC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15/12/2023</w:t>
            </w:r>
          </w:p>
        </w:tc>
        <w:tc>
          <w:tcPr>
            <w:tcW w:w="1942" w:type="dxa"/>
            <w:shd w:val="clear" w:color="FFFFFF" w:fill="FFFFFF"/>
            <w:vAlign w:val="center"/>
            <w:hideMark/>
          </w:tcPr>
          <w:p w14:paraId="05E7563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định chức năng, nhiệm vụ, quyền hạn và tổ chức của Phòng Lao động – Thương binh và Xã hội quận Bình Tân</w:t>
            </w:r>
          </w:p>
        </w:tc>
        <w:tc>
          <w:tcPr>
            <w:tcW w:w="1128" w:type="dxa"/>
            <w:noWrap/>
            <w:vAlign w:val="center"/>
            <w:hideMark/>
          </w:tcPr>
          <w:p w14:paraId="16E457B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22/12/2023</w:t>
            </w:r>
          </w:p>
        </w:tc>
        <w:tc>
          <w:tcPr>
            <w:tcW w:w="605" w:type="dxa"/>
            <w:vAlign w:val="center"/>
            <w:hideMark/>
          </w:tcPr>
          <w:p w14:paraId="51062DD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518B46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FCE52A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3944916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689F42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4567712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015FC78" w14:textId="77777777" w:rsidTr="006D4EE7">
        <w:trPr>
          <w:trHeight w:val="1530"/>
        </w:trPr>
        <w:tc>
          <w:tcPr>
            <w:tcW w:w="596" w:type="dxa"/>
            <w:vAlign w:val="center"/>
            <w:hideMark/>
          </w:tcPr>
          <w:p w14:paraId="05BA505D" w14:textId="5B4DF471" w:rsidR="006D4EE7" w:rsidRPr="006D4EE7" w:rsidRDefault="00DD6CC9" w:rsidP="006D4EE7">
            <w:pPr>
              <w:spacing w:line="240" w:lineRule="auto"/>
              <w:rPr>
                <w:rFonts w:eastAsia="Times New Roman"/>
                <w:noProof w:val="0"/>
                <w:color w:val="000000"/>
                <w:lang w:val="en-US"/>
              </w:rPr>
            </w:pPr>
            <w:r>
              <w:rPr>
                <w:rFonts w:eastAsia="Times New Roman"/>
                <w:noProof w:val="0"/>
                <w:color w:val="000000"/>
                <w:lang w:val="en-US"/>
              </w:rPr>
              <w:lastRenderedPageBreak/>
              <w:t>9</w:t>
            </w:r>
          </w:p>
        </w:tc>
        <w:tc>
          <w:tcPr>
            <w:tcW w:w="964" w:type="dxa"/>
            <w:shd w:val="clear" w:color="FFFFFF" w:fill="FFFFFF"/>
            <w:noWrap/>
            <w:vAlign w:val="center"/>
            <w:hideMark/>
          </w:tcPr>
          <w:p w14:paraId="57A9AE6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3940B6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186E09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2E62B6B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03/2024/QĐ-UBND</w:t>
            </w:r>
          </w:p>
        </w:tc>
        <w:tc>
          <w:tcPr>
            <w:tcW w:w="1416" w:type="dxa"/>
            <w:noWrap/>
            <w:vAlign w:val="center"/>
            <w:hideMark/>
          </w:tcPr>
          <w:p w14:paraId="1C08EE6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12/04/2024</w:t>
            </w:r>
          </w:p>
        </w:tc>
        <w:tc>
          <w:tcPr>
            <w:tcW w:w="1942" w:type="dxa"/>
            <w:shd w:val="clear" w:color="FFFFFF" w:fill="FFFFFF"/>
            <w:vAlign w:val="center"/>
            <w:hideMark/>
          </w:tcPr>
          <w:p w14:paraId="1DAF2C9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định chức năng, nhiệm vụ, quyền hạn và tổ chức của Phòng Văn hóa và Thông tin thuộc Ủy ban nhân dân quận Bình Tân</w:t>
            </w:r>
          </w:p>
        </w:tc>
        <w:tc>
          <w:tcPr>
            <w:tcW w:w="1128" w:type="dxa"/>
            <w:noWrap/>
            <w:vAlign w:val="center"/>
            <w:hideMark/>
          </w:tcPr>
          <w:p w14:paraId="644F6BE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20/04/2024</w:t>
            </w:r>
          </w:p>
        </w:tc>
        <w:tc>
          <w:tcPr>
            <w:tcW w:w="605" w:type="dxa"/>
            <w:vAlign w:val="center"/>
            <w:hideMark/>
          </w:tcPr>
          <w:p w14:paraId="55EB251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38FBC7D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2E2F4C9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6799240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906FF3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C7A04C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27F8F65" w14:textId="77777777" w:rsidTr="006D4EE7">
        <w:trPr>
          <w:trHeight w:val="1020"/>
        </w:trPr>
        <w:tc>
          <w:tcPr>
            <w:tcW w:w="596" w:type="dxa"/>
            <w:vAlign w:val="center"/>
            <w:hideMark/>
          </w:tcPr>
          <w:p w14:paraId="36834795" w14:textId="2CC698F2"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w:t>
            </w:r>
            <w:r w:rsidR="00DD6CC9">
              <w:rPr>
                <w:rFonts w:eastAsia="Times New Roman"/>
                <w:noProof w:val="0"/>
                <w:color w:val="000000"/>
                <w:lang w:val="en-US"/>
              </w:rPr>
              <w:t>0</w:t>
            </w:r>
          </w:p>
        </w:tc>
        <w:tc>
          <w:tcPr>
            <w:tcW w:w="964" w:type="dxa"/>
            <w:shd w:val="clear" w:color="FFFFFF" w:fill="FFFFFF"/>
            <w:noWrap/>
            <w:vAlign w:val="center"/>
            <w:hideMark/>
          </w:tcPr>
          <w:p w14:paraId="655DFD9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61D74BB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B81C4D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C68450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04/2011/QĐ-UBND</w:t>
            </w:r>
          </w:p>
        </w:tc>
        <w:tc>
          <w:tcPr>
            <w:tcW w:w="1416" w:type="dxa"/>
            <w:noWrap/>
            <w:vAlign w:val="center"/>
            <w:hideMark/>
          </w:tcPr>
          <w:p w14:paraId="272C820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21/03/2011</w:t>
            </w:r>
          </w:p>
        </w:tc>
        <w:tc>
          <w:tcPr>
            <w:tcW w:w="1942" w:type="dxa"/>
            <w:shd w:val="clear" w:color="FFFFFF" w:fill="FFFFFF"/>
            <w:vAlign w:val="center"/>
            <w:hideMark/>
          </w:tcPr>
          <w:p w14:paraId="7185C6C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công bố văn bản quy phạm pháp luật hết hiệu lực do Ủy ban nhân dân quận Bình Tân ban hành</w:t>
            </w:r>
          </w:p>
        </w:tc>
        <w:tc>
          <w:tcPr>
            <w:tcW w:w="1128" w:type="dxa"/>
            <w:noWrap/>
            <w:vAlign w:val="center"/>
            <w:hideMark/>
          </w:tcPr>
          <w:p w14:paraId="3428620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28/03/2011</w:t>
            </w:r>
          </w:p>
        </w:tc>
        <w:tc>
          <w:tcPr>
            <w:tcW w:w="605" w:type="dxa"/>
            <w:vAlign w:val="center"/>
            <w:hideMark/>
          </w:tcPr>
          <w:p w14:paraId="0C46030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4F01FB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AFE152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407DAF3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30B7A01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F85FE7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8ABEBB3" w14:textId="77777777" w:rsidTr="006D4EE7">
        <w:trPr>
          <w:trHeight w:val="1275"/>
        </w:trPr>
        <w:tc>
          <w:tcPr>
            <w:tcW w:w="596" w:type="dxa"/>
            <w:vAlign w:val="center"/>
            <w:hideMark/>
          </w:tcPr>
          <w:p w14:paraId="12ACD4B6" w14:textId="732CED8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w:t>
            </w:r>
            <w:r w:rsidR="00DD6CC9">
              <w:rPr>
                <w:rFonts w:eastAsia="Times New Roman"/>
                <w:noProof w:val="0"/>
                <w:color w:val="000000"/>
                <w:lang w:val="en-US"/>
              </w:rPr>
              <w:t>1</w:t>
            </w:r>
          </w:p>
        </w:tc>
        <w:tc>
          <w:tcPr>
            <w:tcW w:w="964" w:type="dxa"/>
            <w:shd w:val="clear" w:color="FFFFFF" w:fill="FFFFFF"/>
            <w:noWrap/>
            <w:vAlign w:val="center"/>
            <w:hideMark/>
          </w:tcPr>
          <w:p w14:paraId="0B68F46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473F1C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F1000A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23F666A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04/2014/QĐ-UBND</w:t>
            </w:r>
          </w:p>
        </w:tc>
        <w:tc>
          <w:tcPr>
            <w:tcW w:w="1416" w:type="dxa"/>
            <w:noWrap/>
            <w:vAlign w:val="center"/>
            <w:hideMark/>
          </w:tcPr>
          <w:p w14:paraId="3ECC057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08/07/2014</w:t>
            </w:r>
          </w:p>
        </w:tc>
        <w:tc>
          <w:tcPr>
            <w:tcW w:w="1942" w:type="dxa"/>
            <w:shd w:val="clear" w:color="FFFFFF" w:fill="FFFFFF"/>
            <w:vAlign w:val="center"/>
            <w:hideMark/>
          </w:tcPr>
          <w:p w14:paraId="33FB151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chế văn hóa công sở trong các cơ quan chuyên môn, đơn vị sự nghiệp thuộc Ủy ban nhân dân quận Bình Tân.</w:t>
            </w:r>
          </w:p>
        </w:tc>
        <w:tc>
          <w:tcPr>
            <w:tcW w:w="1128" w:type="dxa"/>
            <w:noWrap/>
            <w:vAlign w:val="center"/>
            <w:hideMark/>
          </w:tcPr>
          <w:p w14:paraId="426562F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15/07/2014</w:t>
            </w:r>
          </w:p>
        </w:tc>
        <w:tc>
          <w:tcPr>
            <w:tcW w:w="605" w:type="dxa"/>
            <w:vAlign w:val="center"/>
            <w:hideMark/>
          </w:tcPr>
          <w:p w14:paraId="46931D8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4E0EF4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4476C5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1313929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0EB1D3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6CCC4F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3431D382" w14:textId="77777777" w:rsidTr="006D4EE7">
        <w:trPr>
          <w:trHeight w:val="1530"/>
        </w:trPr>
        <w:tc>
          <w:tcPr>
            <w:tcW w:w="596" w:type="dxa"/>
            <w:vAlign w:val="center"/>
            <w:hideMark/>
          </w:tcPr>
          <w:p w14:paraId="767E1AED" w14:textId="4CC2F954"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w:t>
            </w:r>
            <w:r w:rsidR="00DD6CC9">
              <w:rPr>
                <w:rFonts w:eastAsia="Times New Roman"/>
                <w:noProof w:val="0"/>
                <w:color w:val="000000"/>
                <w:lang w:val="en-US"/>
              </w:rPr>
              <w:t>2</w:t>
            </w:r>
          </w:p>
        </w:tc>
        <w:tc>
          <w:tcPr>
            <w:tcW w:w="964" w:type="dxa"/>
            <w:shd w:val="clear" w:color="FFFFFF" w:fill="FFFFFF"/>
            <w:noWrap/>
            <w:vAlign w:val="center"/>
            <w:hideMark/>
          </w:tcPr>
          <w:p w14:paraId="5EDBDB5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3379E84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66D0BF9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7151D3F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04/2023/QĐ-UBND</w:t>
            </w:r>
          </w:p>
        </w:tc>
        <w:tc>
          <w:tcPr>
            <w:tcW w:w="1416" w:type="dxa"/>
            <w:noWrap/>
            <w:vAlign w:val="center"/>
            <w:hideMark/>
          </w:tcPr>
          <w:p w14:paraId="6B3ED1E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15/12/2023</w:t>
            </w:r>
          </w:p>
        </w:tc>
        <w:tc>
          <w:tcPr>
            <w:tcW w:w="1942" w:type="dxa"/>
            <w:shd w:val="clear" w:color="FFFFFF" w:fill="FFFFFF"/>
            <w:vAlign w:val="center"/>
            <w:hideMark/>
          </w:tcPr>
          <w:p w14:paraId="6408475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định về chức năng, nhiệm vụ, quyền hạn và tổ chức của Phòng Nội vụ thuộc Ủy ban nhân dân quận Bình Tân</w:t>
            </w:r>
          </w:p>
        </w:tc>
        <w:tc>
          <w:tcPr>
            <w:tcW w:w="1128" w:type="dxa"/>
            <w:noWrap/>
            <w:vAlign w:val="center"/>
            <w:hideMark/>
          </w:tcPr>
          <w:p w14:paraId="2CA5B12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25/12/2023</w:t>
            </w:r>
          </w:p>
        </w:tc>
        <w:tc>
          <w:tcPr>
            <w:tcW w:w="605" w:type="dxa"/>
            <w:vAlign w:val="center"/>
            <w:hideMark/>
          </w:tcPr>
          <w:p w14:paraId="6B89986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8A9927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C63FB3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62A8C0E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EFDFF1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712F072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7F12B3B" w14:textId="77777777" w:rsidTr="006D4EE7">
        <w:trPr>
          <w:trHeight w:val="765"/>
        </w:trPr>
        <w:tc>
          <w:tcPr>
            <w:tcW w:w="596" w:type="dxa"/>
            <w:vAlign w:val="center"/>
            <w:hideMark/>
          </w:tcPr>
          <w:p w14:paraId="768BFD90" w14:textId="397DB33D"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w:t>
            </w:r>
            <w:r w:rsidR="00DD6CC9">
              <w:rPr>
                <w:rFonts w:eastAsia="Times New Roman"/>
                <w:noProof w:val="0"/>
                <w:color w:val="000000"/>
                <w:lang w:val="en-US"/>
              </w:rPr>
              <w:t>3</w:t>
            </w:r>
          </w:p>
        </w:tc>
        <w:tc>
          <w:tcPr>
            <w:tcW w:w="964" w:type="dxa"/>
            <w:shd w:val="clear" w:color="FFFFFF" w:fill="FFFFFF"/>
            <w:noWrap/>
            <w:vAlign w:val="center"/>
            <w:hideMark/>
          </w:tcPr>
          <w:p w14:paraId="738B674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4605492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53D573C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3EC8769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06/2017/QĐ-UBND</w:t>
            </w:r>
          </w:p>
        </w:tc>
        <w:tc>
          <w:tcPr>
            <w:tcW w:w="1416" w:type="dxa"/>
            <w:noWrap/>
            <w:vAlign w:val="center"/>
            <w:hideMark/>
          </w:tcPr>
          <w:p w14:paraId="2B7B112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18/07/2017</w:t>
            </w:r>
          </w:p>
        </w:tc>
        <w:tc>
          <w:tcPr>
            <w:tcW w:w="1942" w:type="dxa"/>
            <w:shd w:val="clear" w:color="FFFFFF" w:fill="FFFFFF"/>
            <w:vAlign w:val="center"/>
            <w:hideMark/>
          </w:tcPr>
          <w:p w14:paraId="2B4E77F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chế tổ chức và hoạt động của Thanh tra quận Bình Tân</w:t>
            </w:r>
          </w:p>
        </w:tc>
        <w:tc>
          <w:tcPr>
            <w:tcW w:w="1128" w:type="dxa"/>
            <w:noWrap/>
            <w:vAlign w:val="center"/>
            <w:hideMark/>
          </w:tcPr>
          <w:p w14:paraId="7C5BF97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25/07/2017</w:t>
            </w:r>
          </w:p>
        </w:tc>
        <w:tc>
          <w:tcPr>
            <w:tcW w:w="605" w:type="dxa"/>
            <w:vAlign w:val="center"/>
            <w:hideMark/>
          </w:tcPr>
          <w:p w14:paraId="6F7D5A4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36FD94A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93BFD4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4D70018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CF874F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42ACBD9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D6A5F16" w14:textId="77777777" w:rsidTr="006D4EE7">
        <w:trPr>
          <w:trHeight w:val="1530"/>
        </w:trPr>
        <w:tc>
          <w:tcPr>
            <w:tcW w:w="596" w:type="dxa"/>
            <w:vAlign w:val="center"/>
            <w:hideMark/>
          </w:tcPr>
          <w:p w14:paraId="7A14622D" w14:textId="31747B3F"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w:t>
            </w:r>
            <w:r w:rsidR="00DD6CC9">
              <w:rPr>
                <w:rFonts w:eastAsia="Times New Roman"/>
                <w:noProof w:val="0"/>
                <w:color w:val="000000"/>
                <w:lang w:val="en-US"/>
              </w:rPr>
              <w:t>4</w:t>
            </w:r>
          </w:p>
        </w:tc>
        <w:tc>
          <w:tcPr>
            <w:tcW w:w="964" w:type="dxa"/>
            <w:shd w:val="clear" w:color="FFFFFF" w:fill="FFFFFF"/>
            <w:noWrap/>
            <w:vAlign w:val="center"/>
            <w:hideMark/>
          </w:tcPr>
          <w:p w14:paraId="7B07605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6507DD8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9CA112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800FD3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06/2024/QĐ-UBND</w:t>
            </w:r>
          </w:p>
        </w:tc>
        <w:tc>
          <w:tcPr>
            <w:tcW w:w="1416" w:type="dxa"/>
            <w:noWrap/>
            <w:vAlign w:val="center"/>
            <w:hideMark/>
          </w:tcPr>
          <w:p w14:paraId="38FE8D6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30/10/2024</w:t>
            </w:r>
          </w:p>
        </w:tc>
        <w:tc>
          <w:tcPr>
            <w:tcW w:w="1942" w:type="dxa"/>
            <w:shd w:val="clear" w:color="FFFFFF" w:fill="FFFFFF"/>
            <w:vAlign w:val="center"/>
            <w:hideMark/>
          </w:tcPr>
          <w:p w14:paraId="1884912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định về chức năng, nhiệm vụ, quyền hạn và tổ chức của Phòng Tài chính - Kế hoạch thuộc Ủy ban nhân dân quận Bình Tân</w:t>
            </w:r>
          </w:p>
        </w:tc>
        <w:tc>
          <w:tcPr>
            <w:tcW w:w="1128" w:type="dxa"/>
            <w:noWrap/>
            <w:vAlign w:val="center"/>
            <w:hideMark/>
          </w:tcPr>
          <w:p w14:paraId="30C03C2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08/11/2024</w:t>
            </w:r>
          </w:p>
        </w:tc>
        <w:tc>
          <w:tcPr>
            <w:tcW w:w="605" w:type="dxa"/>
            <w:vAlign w:val="center"/>
            <w:hideMark/>
          </w:tcPr>
          <w:p w14:paraId="59CFD77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588E3E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F9B738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49AACEE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38CFCF0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74717D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C0E6772" w14:textId="77777777" w:rsidTr="006D4EE7">
        <w:trPr>
          <w:trHeight w:val="1530"/>
        </w:trPr>
        <w:tc>
          <w:tcPr>
            <w:tcW w:w="596" w:type="dxa"/>
            <w:vAlign w:val="center"/>
            <w:hideMark/>
          </w:tcPr>
          <w:p w14:paraId="14CE8984" w14:textId="560BCE13"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1</w:t>
            </w:r>
            <w:r w:rsidR="00DD6CC9">
              <w:rPr>
                <w:rFonts w:eastAsia="Times New Roman"/>
                <w:noProof w:val="0"/>
                <w:color w:val="000000"/>
                <w:lang w:val="en-US"/>
              </w:rPr>
              <w:t>5</w:t>
            </w:r>
          </w:p>
        </w:tc>
        <w:tc>
          <w:tcPr>
            <w:tcW w:w="964" w:type="dxa"/>
            <w:shd w:val="clear" w:color="FFFFFF" w:fill="FFFFFF"/>
            <w:noWrap/>
            <w:vAlign w:val="center"/>
            <w:hideMark/>
          </w:tcPr>
          <w:p w14:paraId="527E3B1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4FAE76D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310FB0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6D7A2F5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07/2024/QĐ-UBND</w:t>
            </w:r>
          </w:p>
        </w:tc>
        <w:tc>
          <w:tcPr>
            <w:tcW w:w="1416" w:type="dxa"/>
            <w:noWrap/>
            <w:vAlign w:val="center"/>
            <w:hideMark/>
          </w:tcPr>
          <w:p w14:paraId="03776F6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30/10/2024</w:t>
            </w:r>
          </w:p>
        </w:tc>
        <w:tc>
          <w:tcPr>
            <w:tcW w:w="1942" w:type="dxa"/>
            <w:shd w:val="clear" w:color="FFFFFF" w:fill="FFFFFF"/>
            <w:vAlign w:val="center"/>
            <w:hideMark/>
          </w:tcPr>
          <w:p w14:paraId="17F8B46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định về chức năng, nhiệm vụ, quyền hạn và tổ chức của Phòng Quản lý đô thị thuộc Ủy ban nhân dân quận Bình Tân</w:t>
            </w:r>
          </w:p>
        </w:tc>
        <w:tc>
          <w:tcPr>
            <w:tcW w:w="1128" w:type="dxa"/>
            <w:noWrap/>
            <w:vAlign w:val="center"/>
            <w:hideMark/>
          </w:tcPr>
          <w:p w14:paraId="3B2EB1C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08/11/2024</w:t>
            </w:r>
          </w:p>
        </w:tc>
        <w:tc>
          <w:tcPr>
            <w:tcW w:w="605" w:type="dxa"/>
            <w:vAlign w:val="center"/>
            <w:hideMark/>
          </w:tcPr>
          <w:p w14:paraId="09672CF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5635858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E507EE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121759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0BA88CC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C2E6CB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5A04EC8D" w14:textId="77777777" w:rsidTr="006D4EE7">
        <w:trPr>
          <w:trHeight w:val="1530"/>
        </w:trPr>
        <w:tc>
          <w:tcPr>
            <w:tcW w:w="596" w:type="dxa"/>
            <w:vAlign w:val="center"/>
            <w:hideMark/>
          </w:tcPr>
          <w:p w14:paraId="4FA389FB" w14:textId="3D10EDC8"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w:t>
            </w:r>
            <w:r w:rsidR="00DD6CC9">
              <w:rPr>
                <w:rFonts w:eastAsia="Times New Roman"/>
                <w:noProof w:val="0"/>
                <w:color w:val="000000"/>
                <w:lang w:val="en-US"/>
              </w:rPr>
              <w:t>6</w:t>
            </w:r>
          </w:p>
        </w:tc>
        <w:tc>
          <w:tcPr>
            <w:tcW w:w="964" w:type="dxa"/>
            <w:shd w:val="clear" w:color="FFFFFF" w:fill="FFFFFF"/>
            <w:noWrap/>
            <w:vAlign w:val="center"/>
            <w:hideMark/>
          </w:tcPr>
          <w:p w14:paraId="4FF14EE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776CE34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2757580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CD90AE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10/2011/QĐ-UBND</w:t>
            </w:r>
          </w:p>
        </w:tc>
        <w:tc>
          <w:tcPr>
            <w:tcW w:w="1416" w:type="dxa"/>
            <w:noWrap/>
            <w:vAlign w:val="center"/>
            <w:hideMark/>
          </w:tcPr>
          <w:p w14:paraId="0D839A7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15/08/2011</w:t>
            </w:r>
          </w:p>
        </w:tc>
        <w:tc>
          <w:tcPr>
            <w:tcW w:w="1942" w:type="dxa"/>
            <w:shd w:val="clear" w:color="FFFFFF" w:fill="FFFFFF"/>
            <w:vAlign w:val="center"/>
            <w:hideMark/>
          </w:tcPr>
          <w:p w14:paraId="0CC934E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Quy chế tổ chức và hoạt động của Trung tâm Văn hóa - Thể dục thể thao quận Bình Tân do Ủy ban nhân dân quận Bình Tân ban hành</w:t>
            </w:r>
          </w:p>
        </w:tc>
        <w:tc>
          <w:tcPr>
            <w:tcW w:w="1128" w:type="dxa"/>
            <w:noWrap/>
            <w:vAlign w:val="center"/>
            <w:hideMark/>
          </w:tcPr>
          <w:p w14:paraId="1DFE3BF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22/08/2011</w:t>
            </w:r>
          </w:p>
        </w:tc>
        <w:tc>
          <w:tcPr>
            <w:tcW w:w="605" w:type="dxa"/>
            <w:vAlign w:val="center"/>
            <w:hideMark/>
          </w:tcPr>
          <w:p w14:paraId="3D4F03E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B550C2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28C03B9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1B9E5C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03B083F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5C38CF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5D54BE0E" w14:textId="77777777" w:rsidTr="006D4EE7">
        <w:trPr>
          <w:trHeight w:val="1020"/>
        </w:trPr>
        <w:tc>
          <w:tcPr>
            <w:tcW w:w="596" w:type="dxa"/>
            <w:vAlign w:val="center"/>
            <w:hideMark/>
          </w:tcPr>
          <w:p w14:paraId="09F3B5DE" w14:textId="18933F05"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w:t>
            </w:r>
            <w:r w:rsidR="00DD6CC9">
              <w:rPr>
                <w:rFonts w:eastAsia="Times New Roman"/>
                <w:noProof w:val="0"/>
                <w:color w:val="000000"/>
                <w:lang w:val="en-US"/>
              </w:rPr>
              <w:t>7</w:t>
            </w:r>
          </w:p>
        </w:tc>
        <w:tc>
          <w:tcPr>
            <w:tcW w:w="964" w:type="dxa"/>
            <w:shd w:val="clear" w:color="FFFFFF" w:fill="FFFFFF"/>
            <w:noWrap/>
            <w:vAlign w:val="center"/>
            <w:hideMark/>
          </w:tcPr>
          <w:p w14:paraId="6594B48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14DF7A3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5C5F4BA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4EE6BCD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14/2009/QĐ-UBND</w:t>
            </w:r>
          </w:p>
        </w:tc>
        <w:tc>
          <w:tcPr>
            <w:tcW w:w="1416" w:type="dxa"/>
            <w:noWrap/>
            <w:vAlign w:val="center"/>
            <w:hideMark/>
          </w:tcPr>
          <w:p w14:paraId="04E8005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29/09/2009</w:t>
            </w:r>
          </w:p>
        </w:tc>
        <w:tc>
          <w:tcPr>
            <w:tcW w:w="1942" w:type="dxa"/>
            <w:shd w:val="clear" w:color="FFFFFF" w:fill="FFFFFF"/>
            <w:vAlign w:val="center"/>
            <w:hideMark/>
          </w:tcPr>
          <w:p w14:paraId="5360E65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công bố văn bản hết hiệu lực thi hành do Ủy ban nhân dân quận Bình Tân ban hành</w:t>
            </w:r>
          </w:p>
        </w:tc>
        <w:tc>
          <w:tcPr>
            <w:tcW w:w="1128" w:type="dxa"/>
            <w:noWrap/>
            <w:vAlign w:val="center"/>
            <w:hideMark/>
          </w:tcPr>
          <w:p w14:paraId="477152F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06/10/2009</w:t>
            </w:r>
          </w:p>
        </w:tc>
        <w:tc>
          <w:tcPr>
            <w:tcW w:w="605" w:type="dxa"/>
            <w:vAlign w:val="center"/>
            <w:hideMark/>
          </w:tcPr>
          <w:p w14:paraId="618808B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3AC36FE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6A8004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2620639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4399549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6C503D8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6C8BC2F3" w14:textId="77777777" w:rsidTr="006D4EE7">
        <w:trPr>
          <w:trHeight w:val="1275"/>
        </w:trPr>
        <w:tc>
          <w:tcPr>
            <w:tcW w:w="596" w:type="dxa"/>
            <w:vAlign w:val="center"/>
            <w:hideMark/>
          </w:tcPr>
          <w:p w14:paraId="170BF57B" w14:textId="0CF2B226" w:rsidR="006D4EE7" w:rsidRPr="006D4EE7" w:rsidRDefault="00DD6CC9" w:rsidP="006D4EE7">
            <w:pPr>
              <w:spacing w:line="240" w:lineRule="auto"/>
              <w:rPr>
                <w:rFonts w:eastAsia="Times New Roman"/>
                <w:noProof w:val="0"/>
                <w:color w:val="000000"/>
                <w:lang w:val="en-US"/>
              </w:rPr>
            </w:pPr>
            <w:r>
              <w:rPr>
                <w:rFonts w:eastAsia="Times New Roman"/>
                <w:noProof w:val="0"/>
                <w:color w:val="000000"/>
                <w:lang w:val="en-US"/>
              </w:rPr>
              <w:t>18</w:t>
            </w:r>
          </w:p>
        </w:tc>
        <w:tc>
          <w:tcPr>
            <w:tcW w:w="964" w:type="dxa"/>
            <w:shd w:val="clear" w:color="FFFFFF" w:fill="FFFFFF"/>
            <w:noWrap/>
            <w:vAlign w:val="center"/>
            <w:hideMark/>
          </w:tcPr>
          <w:p w14:paraId="40D533B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4E2DF0F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5382D6E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D7B303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15423/2008/QĐ-UBND</w:t>
            </w:r>
          </w:p>
        </w:tc>
        <w:tc>
          <w:tcPr>
            <w:tcW w:w="1416" w:type="dxa"/>
            <w:noWrap/>
            <w:vAlign w:val="center"/>
            <w:hideMark/>
          </w:tcPr>
          <w:p w14:paraId="59F56EB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21/10/2008</w:t>
            </w:r>
          </w:p>
        </w:tc>
        <w:tc>
          <w:tcPr>
            <w:tcW w:w="1942" w:type="dxa"/>
            <w:shd w:val="clear" w:color="FFFFFF" w:fill="FFFFFF"/>
            <w:vAlign w:val="center"/>
            <w:hideMark/>
          </w:tcPr>
          <w:p w14:paraId="37A5604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Ban hành Quy chế phối hợp liên ngành trong hoạt động đảm bảo vệ sinh an toàn thực phẩm trên địa bàn quận Bình Tân</w:t>
            </w:r>
          </w:p>
        </w:tc>
        <w:tc>
          <w:tcPr>
            <w:tcW w:w="1128" w:type="dxa"/>
            <w:noWrap/>
            <w:vAlign w:val="center"/>
            <w:hideMark/>
          </w:tcPr>
          <w:p w14:paraId="5E6BA96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28/10/2008</w:t>
            </w:r>
          </w:p>
        </w:tc>
        <w:tc>
          <w:tcPr>
            <w:tcW w:w="605" w:type="dxa"/>
            <w:vAlign w:val="center"/>
            <w:hideMark/>
          </w:tcPr>
          <w:p w14:paraId="634DFEC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233DA8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A535CC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4B1A780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17AD66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707FA93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686C63EE" w14:textId="77777777" w:rsidTr="006D4EE7">
        <w:trPr>
          <w:trHeight w:val="1020"/>
        </w:trPr>
        <w:tc>
          <w:tcPr>
            <w:tcW w:w="596" w:type="dxa"/>
            <w:vAlign w:val="center"/>
            <w:hideMark/>
          </w:tcPr>
          <w:p w14:paraId="48C2DCFD" w14:textId="330A3A3D" w:rsidR="006D4EE7" w:rsidRPr="006D4EE7" w:rsidRDefault="00DD6CC9" w:rsidP="006D4EE7">
            <w:pPr>
              <w:spacing w:line="240" w:lineRule="auto"/>
              <w:rPr>
                <w:rFonts w:eastAsia="Times New Roman"/>
                <w:noProof w:val="0"/>
                <w:color w:val="000000"/>
                <w:lang w:val="en-US"/>
              </w:rPr>
            </w:pPr>
            <w:r>
              <w:rPr>
                <w:rFonts w:eastAsia="Times New Roman"/>
                <w:noProof w:val="0"/>
                <w:color w:val="000000"/>
                <w:lang w:val="en-US"/>
              </w:rPr>
              <w:t>19</w:t>
            </w:r>
          </w:p>
        </w:tc>
        <w:tc>
          <w:tcPr>
            <w:tcW w:w="964" w:type="dxa"/>
            <w:shd w:val="clear" w:color="FFFFFF" w:fill="FFFFFF"/>
            <w:noWrap/>
            <w:vAlign w:val="center"/>
            <w:hideMark/>
          </w:tcPr>
          <w:p w14:paraId="76A4A15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4CF434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3E53DFC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32BC432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17967/2008/QĐ-UBND</w:t>
            </w:r>
          </w:p>
        </w:tc>
        <w:tc>
          <w:tcPr>
            <w:tcW w:w="1416" w:type="dxa"/>
            <w:noWrap/>
            <w:vAlign w:val="center"/>
            <w:hideMark/>
          </w:tcPr>
          <w:p w14:paraId="7B69576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08/12/2008</w:t>
            </w:r>
          </w:p>
        </w:tc>
        <w:tc>
          <w:tcPr>
            <w:tcW w:w="1942" w:type="dxa"/>
            <w:shd w:val="clear" w:color="FFFFFF" w:fill="FFFFFF"/>
            <w:vAlign w:val="center"/>
            <w:hideMark/>
          </w:tcPr>
          <w:p w14:paraId="134A1C2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kiện toàn tổ chức Ban Bồi thường, giải phóng mặt bằng thuộc Ủy ban nhân dân quận Bình Tân.</w:t>
            </w:r>
          </w:p>
        </w:tc>
        <w:tc>
          <w:tcPr>
            <w:tcW w:w="1128" w:type="dxa"/>
            <w:noWrap/>
            <w:vAlign w:val="center"/>
            <w:hideMark/>
          </w:tcPr>
          <w:p w14:paraId="1D25C31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15/12/2008</w:t>
            </w:r>
          </w:p>
        </w:tc>
        <w:tc>
          <w:tcPr>
            <w:tcW w:w="605" w:type="dxa"/>
            <w:vAlign w:val="center"/>
            <w:hideMark/>
          </w:tcPr>
          <w:p w14:paraId="4CB9ACB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0A24734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36823F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3D39AB0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862162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5F80F3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C40F59D" w14:textId="77777777" w:rsidTr="006D4EE7">
        <w:trPr>
          <w:trHeight w:val="765"/>
        </w:trPr>
        <w:tc>
          <w:tcPr>
            <w:tcW w:w="596" w:type="dxa"/>
            <w:vAlign w:val="center"/>
            <w:hideMark/>
          </w:tcPr>
          <w:p w14:paraId="21428F15" w14:textId="196FBA81"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w:t>
            </w:r>
            <w:r w:rsidR="00DD6CC9">
              <w:rPr>
                <w:rFonts w:eastAsia="Times New Roman"/>
                <w:noProof w:val="0"/>
                <w:color w:val="000000"/>
                <w:lang w:val="en-US"/>
              </w:rPr>
              <w:t>0</w:t>
            </w:r>
          </w:p>
        </w:tc>
        <w:tc>
          <w:tcPr>
            <w:tcW w:w="964" w:type="dxa"/>
            <w:shd w:val="clear" w:color="FFFFFF" w:fill="FFFFFF"/>
            <w:noWrap/>
            <w:vAlign w:val="center"/>
            <w:hideMark/>
          </w:tcPr>
          <w:p w14:paraId="1177E88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401F687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FF781A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25350CF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8887/2008/QĐ-UBND</w:t>
            </w:r>
          </w:p>
        </w:tc>
        <w:tc>
          <w:tcPr>
            <w:tcW w:w="1416" w:type="dxa"/>
            <w:noWrap/>
            <w:vAlign w:val="center"/>
            <w:hideMark/>
          </w:tcPr>
          <w:p w14:paraId="7F3FA69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47E6CB8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giải thể Ủy ban Dân số, Gia đình và Trẻ em quận Bình Tân</w:t>
            </w:r>
          </w:p>
        </w:tc>
        <w:tc>
          <w:tcPr>
            <w:tcW w:w="1128" w:type="dxa"/>
            <w:noWrap/>
            <w:vAlign w:val="center"/>
            <w:hideMark/>
          </w:tcPr>
          <w:p w14:paraId="7C1B617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4178225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38CA88A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CEA0E3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4A313F9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E620A6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7235FD3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49FD5AB4" w14:textId="77777777" w:rsidTr="006D4EE7">
        <w:trPr>
          <w:trHeight w:val="765"/>
        </w:trPr>
        <w:tc>
          <w:tcPr>
            <w:tcW w:w="596" w:type="dxa"/>
            <w:vAlign w:val="center"/>
            <w:hideMark/>
          </w:tcPr>
          <w:p w14:paraId="031B439B" w14:textId="757E64AB"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w:t>
            </w:r>
            <w:r w:rsidR="00DD6CC9">
              <w:rPr>
                <w:rFonts w:eastAsia="Times New Roman"/>
                <w:noProof w:val="0"/>
                <w:color w:val="000000"/>
                <w:lang w:val="en-US"/>
              </w:rPr>
              <w:t>1</w:t>
            </w:r>
          </w:p>
        </w:tc>
        <w:tc>
          <w:tcPr>
            <w:tcW w:w="964" w:type="dxa"/>
            <w:shd w:val="clear" w:color="FFFFFF" w:fill="FFFFFF"/>
            <w:noWrap/>
            <w:vAlign w:val="center"/>
            <w:hideMark/>
          </w:tcPr>
          <w:p w14:paraId="47FD544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C97A9E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415EAA1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67AEEDC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8888/2008/QĐ-UBND</w:t>
            </w:r>
          </w:p>
        </w:tc>
        <w:tc>
          <w:tcPr>
            <w:tcW w:w="1416" w:type="dxa"/>
            <w:noWrap/>
            <w:vAlign w:val="center"/>
            <w:hideMark/>
          </w:tcPr>
          <w:p w14:paraId="3CE5779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4A2A86F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giải thể Ban Tôn giáo quận Bình Tân</w:t>
            </w:r>
          </w:p>
        </w:tc>
        <w:tc>
          <w:tcPr>
            <w:tcW w:w="1128" w:type="dxa"/>
            <w:noWrap/>
            <w:vAlign w:val="center"/>
            <w:hideMark/>
          </w:tcPr>
          <w:p w14:paraId="5C88B62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03BFE84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43DDE6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0489F8A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3C13D87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064D60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773A13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800E499" w14:textId="77777777" w:rsidTr="006D4EE7">
        <w:trPr>
          <w:trHeight w:val="765"/>
        </w:trPr>
        <w:tc>
          <w:tcPr>
            <w:tcW w:w="596" w:type="dxa"/>
            <w:vAlign w:val="center"/>
            <w:hideMark/>
          </w:tcPr>
          <w:p w14:paraId="178D986A" w14:textId="5BAD970B"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2</w:t>
            </w:r>
            <w:r w:rsidR="00DD6CC9">
              <w:rPr>
                <w:rFonts w:eastAsia="Times New Roman"/>
                <w:noProof w:val="0"/>
                <w:color w:val="000000"/>
                <w:lang w:val="en-US"/>
              </w:rPr>
              <w:t>2</w:t>
            </w:r>
          </w:p>
        </w:tc>
        <w:tc>
          <w:tcPr>
            <w:tcW w:w="964" w:type="dxa"/>
            <w:shd w:val="clear" w:color="FFFFFF" w:fill="FFFFFF"/>
            <w:noWrap/>
            <w:vAlign w:val="center"/>
            <w:hideMark/>
          </w:tcPr>
          <w:p w14:paraId="2E1CD90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3BD9B3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3BF821A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39302F5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8889/2008/QĐ-UBND</w:t>
            </w:r>
          </w:p>
        </w:tc>
        <w:tc>
          <w:tcPr>
            <w:tcW w:w="1416" w:type="dxa"/>
            <w:noWrap/>
            <w:vAlign w:val="center"/>
            <w:hideMark/>
          </w:tcPr>
          <w:p w14:paraId="089488A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454C228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Phòng Nội vụ trực thuộc Ủy ban nhân dân quận Bình Tân</w:t>
            </w:r>
          </w:p>
        </w:tc>
        <w:tc>
          <w:tcPr>
            <w:tcW w:w="1128" w:type="dxa"/>
            <w:noWrap/>
            <w:vAlign w:val="center"/>
            <w:hideMark/>
          </w:tcPr>
          <w:p w14:paraId="14D63C9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79DE22C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59E8E43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686F2C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121BD6D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10DD23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A4584B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60CE6E9" w14:textId="77777777" w:rsidTr="006D4EE7">
        <w:trPr>
          <w:trHeight w:val="428"/>
        </w:trPr>
        <w:tc>
          <w:tcPr>
            <w:tcW w:w="596" w:type="dxa"/>
            <w:vAlign w:val="center"/>
            <w:hideMark/>
          </w:tcPr>
          <w:p w14:paraId="554EC169" w14:textId="6303360F"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w:t>
            </w:r>
            <w:r w:rsidR="00DD6CC9">
              <w:rPr>
                <w:rFonts w:eastAsia="Times New Roman"/>
                <w:noProof w:val="0"/>
                <w:color w:val="000000"/>
                <w:lang w:val="en-US"/>
              </w:rPr>
              <w:t>3</w:t>
            </w:r>
          </w:p>
        </w:tc>
        <w:tc>
          <w:tcPr>
            <w:tcW w:w="964" w:type="dxa"/>
            <w:shd w:val="clear" w:color="FFFFFF" w:fill="FFFFFF"/>
            <w:noWrap/>
            <w:vAlign w:val="center"/>
            <w:hideMark/>
          </w:tcPr>
          <w:p w14:paraId="495EAE7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058C6F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8D64F4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0ACCE5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8890/2008/QĐ-UBND</w:t>
            </w:r>
          </w:p>
        </w:tc>
        <w:tc>
          <w:tcPr>
            <w:tcW w:w="1416" w:type="dxa"/>
            <w:noWrap/>
            <w:vAlign w:val="center"/>
            <w:hideMark/>
          </w:tcPr>
          <w:p w14:paraId="1075584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00C909E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Phòng Tư pháp trực thuộc Ủy ban nhân dân quận Bình Tân</w:t>
            </w:r>
          </w:p>
        </w:tc>
        <w:tc>
          <w:tcPr>
            <w:tcW w:w="1128" w:type="dxa"/>
            <w:noWrap/>
            <w:vAlign w:val="center"/>
            <w:hideMark/>
          </w:tcPr>
          <w:p w14:paraId="3B8E399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5A4418B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0174248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FA9396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A0C551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4629913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43B51C5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2B8F837" w14:textId="77777777" w:rsidTr="006D4EE7">
        <w:trPr>
          <w:trHeight w:val="1020"/>
        </w:trPr>
        <w:tc>
          <w:tcPr>
            <w:tcW w:w="596" w:type="dxa"/>
            <w:vAlign w:val="center"/>
            <w:hideMark/>
          </w:tcPr>
          <w:p w14:paraId="0803400E" w14:textId="16B2A0C5"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w:t>
            </w:r>
            <w:r w:rsidR="00DD6CC9">
              <w:rPr>
                <w:rFonts w:eastAsia="Times New Roman"/>
                <w:noProof w:val="0"/>
                <w:color w:val="000000"/>
                <w:lang w:val="en-US"/>
              </w:rPr>
              <w:t>4</w:t>
            </w:r>
          </w:p>
        </w:tc>
        <w:tc>
          <w:tcPr>
            <w:tcW w:w="964" w:type="dxa"/>
            <w:shd w:val="clear" w:color="FFFFFF" w:fill="FFFFFF"/>
            <w:noWrap/>
            <w:vAlign w:val="center"/>
            <w:hideMark/>
          </w:tcPr>
          <w:p w14:paraId="7FBD108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13301B2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378DA63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02E750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8891/2008/QĐ-UBND</w:t>
            </w:r>
          </w:p>
        </w:tc>
        <w:tc>
          <w:tcPr>
            <w:tcW w:w="1416" w:type="dxa"/>
            <w:noWrap/>
            <w:vAlign w:val="center"/>
            <w:hideMark/>
          </w:tcPr>
          <w:p w14:paraId="214C80B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0EF2809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Phòng Tài chính - Kế hoạch trực thuộc Ủy ban nhân dân quận Bình Tân</w:t>
            </w:r>
          </w:p>
        </w:tc>
        <w:tc>
          <w:tcPr>
            <w:tcW w:w="1128" w:type="dxa"/>
            <w:noWrap/>
            <w:vAlign w:val="center"/>
            <w:hideMark/>
          </w:tcPr>
          <w:p w14:paraId="083AE1D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55F7B50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AE97E6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0AA3F91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4F98750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26CE367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00BE0B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1CAC02A" w14:textId="77777777" w:rsidTr="006D4EE7">
        <w:trPr>
          <w:trHeight w:val="1020"/>
        </w:trPr>
        <w:tc>
          <w:tcPr>
            <w:tcW w:w="596" w:type="dxa"/>
            <w:vAlign w:val="center"/>
            <w:hideMark/>
          </w:tcPr>
          <w:p w14:paraId="3D173C1C" w14:textId="50C1E69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w:t>
            </w:r>
            <w:r w:rsidR="00DD6CC9">
              <w:rPr>
                <w:rFonts w:eastAsia="Times New Roman"/>
                <w:noProof w:val="0"/>
                <w:color w:val="000000"/>
                <w:lang w:val="en-US"/>
              </w:rPr>
              <w:t>5</w:t>
            </w:r>
          </w:p>
        </w:tc>
        <w:tc>
          <w:tcPr>
            <w:tcW w:w="964" w:type="dxa"/>
            <w:shd w:val="clear" w:color="FFFFFF" w:fill="FFFFFF"/>
            <w:noWrap/>
            <w:vAlign w:val="center"/>
            <w:hideMark/>
          </w:tcPr>
          <w:p w14:paraId="3F69C7D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823D8B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23D05D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2A161FD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8892/2008/QĐ-UBND</w:t>
            </w:r>
          </w:p>
        </w:tc>
        <w:tc>
          <w:tcPr>
            <w:tcW w:w="1416" w:type="dxa"/>
            <w:noWrap/>
            <w:vAlign w:val="center"/>
            <w:hideMark/>
          </w:tcPr>
          <w:p w14:paraId="2DD1267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4BBCAFF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Phòng Tài nguyên và Môi trường trực thuộc Ủy ban nhân dân quận Bình Tân</w:t>
            </w:r>
          </w:p>
        </w:tc>
        <w:tc>
          <w:tcPr>
            <w:tcW w:w="1128" w:type="dxa"/>
            <w:noWrap/>
            <w:vAlign w:val="center"/>
            <w:hideMark/>
          </w:tcPr>
          <w:p w14:paraId="20B86F2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5E8DEB4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058741F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0FB0F7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2A8CA3B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072784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727C335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7D6BF80" w14:textId="77777777" w:rsidTr="006D4EE7">
        <w:trPr>
          <w:trHeight w:val="1020"/>
        </w:trPr>
        <w:tc>
          <w:tcPr>
            <w:tcW w:w="596" w:type="dxa"/>
            <w:vAlign w:val="center"/>
            <w:hideMark/>
          </w:tcPr>
          <w:p w14:paraId="7A3AD535" w14:textId="63D94A58"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w:t>
            </w:r>
            <w:r w:rsidR="00DD6CC9">
              <w:rPr>
                <w:rFonts w:eastAsia="Times New Roman"/>
                <w:noProof w:val="0"/>
                <w:color w:val="000000"/>
                <w:lang w:val="en-US"/>
              </w:rPr>
              <w:t>6</w:t>
            </w:r>
          </w:p>
        </w:tc>
        <w:tc>
          <w:tcPr>
            <w:tcW w:w="964" w:type="dxa"/>
            <w:shd w:val="clear" w:color="FFFFFF" w:fill="FFFFFF"/>
            <w:noWrap/>
            <w:vAlign w:val="center"/>
            <w:hideMark/>
          </w:tcPr>
          <w:p w14:paraId="3E125D2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618D31D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0BD91D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0390E0A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8893/2008/QĐ-UBND</w:t>
            </w:r>
          </w:p>
        </w:tc>
        <w:tc>
          <w:tcPr>
            <w:tcW w:w="1416" w:type="dxa"/>
            <w:noWrap/>
            <w:vAlign w:val="center"/>
            <w:hideMark/>
          </w:tcPr>
          <w:p w14:paraId="6807A16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07C7512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Iập Phòng Lao động - Thương binh và Xã hội trực thuộc Ủy ban nhân dân quận Bình Tân</w:t>
            </w:r>
          </w:p>
        </w:tc>
        <w:tc>
          <w:tcPr>
            <w:tcW w:w="1128" w:type="dxa"/>
            <w:noWrap/>
            <w:vAlign w:val="center"/>
            <w:hideMark/>
          </w:tcPr>
          <w:p w14:paraId="04820FC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0CA321E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6957622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85D022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032779E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C7CDC4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7D1A5FB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69120446" w14:textId="77777777" w:rsidTr="006D4EE7">
        <w:trPr>
          <w:trHeight w:val="1020"/>
        </w:trPr>
        <w:tc>
          <w:tcPr>
            <w:tcW w:w="596" w:type="dxa"/>
            <w:vAlign w:val="center"/>
            <w:hideMark/>
          </w:tcPr>
          <w:p w14:paraId="047D9168" w14:textId="5A08C0CA"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w:t>
            </w:r>
            <w:r w:rsidR="00DD6CC9">
              <w:rPr>
                <w:rFonts w:eastAsia="Times New Roman"/>
                <w:noProof w:val="0"/>
                <w:color w:val="000000"/>
                <w:lang w:val="en-US"/>
              </w:rPr>
              <w:t>7</w:t>
            </w:r>
          </w:p>
        </w:tc>
        <w:tc>
          <w:tcPr>
            <w:tcW w:w="964" w:type="dxa"/>
            <w:shd w:val="clear" w:color="FFFFFF" w:fill="FFFFFF"/>
            <w:noWrap/>
            <w:vAlign w:val="center"/>
            <w:hideMark/>
          </w:tcPr>
          <w:p w14:paraId="603FF8A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11330F8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6EE6DD3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29C0A16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8894/2008/QĐ-UBND</w:t>
            </w:r>
          </w:p>
        </w:tc>
        <w:tc>
          <w:tcPr>
            <w:tcW w:w="1416" w:type="dxa"/>
            <w:noWrap/>
            <w:vAlign w:val="center"/>
            <w:hideMark/>
          </w:tcPr>
          <w:p w14:paraId="5DFBD46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210FC51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Iập Phòng Văn hóa và Thông tin trực thuộc Ủy ban nhân dân quận Bình Tân</w:t>
            </w:r>
          </w:p>
        </w:tc>
        <w:tc>
          <w:tcPr>
            <w:tcW w:w="1128" w:type="dxa"/>
            <w:noWrap/>
            <w:vAlign w:val="center"/>
            <w:hideMark/>
          </w:tcPr>
          <w:p w14:paraId="7509B9A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11235C5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49B0D7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B60521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93B121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4A325B0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8DB888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4208EFE" w14:textId="77777777" w:rsidTr="006D4EE7">
        <w:trPr>
          <w:trHeight w:val="1020"/>
        </w:trPr>
        <w:tc>
          <w:tcPr>
            <w:tcW w:w="596" w:type="dxa"/>
            <w:vAlign w:val="center"/>
            <w:hideMark/>
          </w:tcPr>
          <w:p w14:paraId="733AF214" w14:textId="24D1E165" w:rsidR="006D4EE7" w:rsidRPr="006D4EE7" w:rsidRDefault="00DD6CC9" w:rsidP="006D4EE7">
            <w:pPr>
              <w:spacing w:line="240" w:lineRule="auto"/>
              <w:rPr>
                <w:rFonts w:eastAsia="Times New Roman"/>
                <w:noProof w:val="0"/>
                <w:color w:val="000000"/>
                <w:lang w:val="en-US"/>
              </w:rPr>
            </w:pPr>
            <w:r>
              <w:rPr>
                <w:rFonts w:eastAsia="Times New Roman"/>
                <w:noProof w:val="0"/>
                <w:color w:val="000000"/>
                <w:lang w:val="en-US"/>
              </w:rPr>
              <w:t>28</w:t>
            </w:r>
          </w:p>
        </w:tc>
        <w:tc>
          <w:tcPr>
            <w:tcW w:w="964" w:type="dxa"/>
            <w:shd w:val="clear" w:color="FFFFFF" w:fill="FFFFFF"/>
            <w:noWrap/>
            <w:vAlign w:val="center"/>
            <w:hideMark/>
          </w:tcPr>
          <w:p w14:paraId="3765E4C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B055A6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76A64F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47B0CE2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8895/2008/QĐ-UBND</w:t>
            </w:r>
          </w:p>
        </w:tc>
        <w:tc>
          <w:tcPr>
            <w:tcW w:w="1416" w:type="dxa"/>
            <w:noWrap/>
            <w:vAlign w:val="center"/>
            <w:hideMark/>
          </w:tcPr>
          <w:p w14:paraId="64E2317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5491A1D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Phòng Giáo dục và Đào tạo trực thuộc Ủy ban nhân dân quận Bình Tân</w:t>
            </w:r>
          </w:p>
        </w:tc>
        <w:tc>
          <w:tcPr>
            <w:tcW w:w="1128" w:type="dxa"/>
            <w:noWrap/>
            <w:vAlign w:val="center"/>
            <w:hideMark/>
          </w:tcPr>
          <w:p w14:paraId="71FB751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56C91E4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C9C232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0CFD44F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6B4BA1C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4F8943C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FF9FB0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F22D9D3" w14:textId="77777777" w:rsidTr="006D4EE7">
        <w:trPr>
          <w:trHeight w:val="765"/>
        </w:trPr>
        <w:tc>
          <w:tcPr>
            <w:tcW w:w="596" w:type="dxa"/>
            <w:vAlign w:val="center"/>
            <w:hideMark/>
          </w:tcPr>
          <w:p w14:paraId="401A7061" w14:textId="381D923E" w:rsidR="006D4EE7" w:rsidRPr="006D4EE7" w:rsidRDefault="00DD6CC9" w:rsidP="006D4EE7">
            <w:pPr>
              <w:spacing w:line="240" w:lineRule="auto"/>
              <w:rPr>
                <w:rFonts w:eastAsia="Times New Roman"/>
                <w:noProof w:val="0"/>
                <w:color w:val="000000"/>
                <w:lang w:val="en-US"/>
              </w:rPr>
            </w:pPr>
            <w:r>
              <w:rPr>
                <w:rFonts w:eastAsia="Times New Roman"/>
                <w:noProof w:val="0"/>
                <w:color w:val="000000"/>
                <w:lang w:val="en-US"/>
              </w:rPr>
              <w:t>29</w:t>
            </w:r>
          </w:p>
        </w:tc>
        <w:tc>
          <w:tcPr>
            <w:tcW w:w="964" w:type="dxa"/>
            <w:shd w:val="clear" w:color="FFFFFF" w:fill="FFFFFF"/>
            <w:noWrap/>
            <w:vAlign w:val="center"/>
            <w:hideMark/>
          </w:tcPr>
          <w:p w14:paraId="5156055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6C18AF9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A15999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79B1E60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8896/2008/QĐ-UBND</w:t>
            </w:r>
          </w:p>
        </w:tc>
        <w:tc>
          <w:tcPr>
            <w:tcW w:w="1416" w:type="dxa"/>
            <w:noWrap/>
            <w:vAlign w:val="center"/>
            <w:hideMark/>
          </w:tcPr>
          <w:p w14:paraId="38D2B93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07194E9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Iập Phòng Y tế trực thuộc Ủy ban nhan dân quận Bình Tân</w:t>
            </w:r>
          </w:p>
        </w:tc>
        <w:tc>
          <w:tcPr>
            <w:tcW w:w="1128" w:type="dxa"/>
            <w:noWrap/>
            <w:vAlign w:val="center"/>
            <w:hideMark/>
          </w:tcPr>
          <w:p w14:paraId="70E8291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157CCFA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036854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6A4695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1C6AC37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46D98C5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2EAA75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AF5DD1E" w14:textId="77777777" w:rsidTr="006D4EE7">
        <w:trPr>
          <w:trHeight w:val="765"/>
        </w:trPr>
        <w:tc>
          <w:tcPr>
            <w:tcW w:w="596" w:type="dxa"/>
            <w:vAlign w:val="center"/>
            <w:hideMark/>
          </w:tcPr>
          <w:p w14:paraId="170B3AFD" w14:textId="0D1ADBFD"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w:t>
            </w:r>
            <w:r w:rsidR="00DD6CC9">
              <w:rPr>
                <w:rFonts w:eastAsia="Times New Roman"/>
                <w:noProof w:val="0"/>
                <w:color w:val="000000"/>
                <w:lang w:val="en-US"/>
              </w:rPr>
              <w:t>0</w:t>
            </w:r>
          </w:p>
        </w:tc>
        <w:tc>
          <w:tcPr>
            <w:tcW w:w="964" w:type="dxa"/>
            <w:shd w:val="clear" w:color="FFFFFF" w:fill="FFFFFF"/>
            <w:noWrap/>
            <w:vAlign w:val="center"/>
            <w:hideMark/>
          </w:tcPr>
          <w:p w14:paraId="24E2AC6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6FC3FD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3628CCF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64C786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8897/2008/QĐ-UBND</w:t>
            </w:r>
          </w:p>
        </w:tc>
        <w:tc>
          <w:tcPr>
            <w:tcW w:w="1416" w:type="dxa"/>
            <w:noWrap/>
            <w:vAlign w:val="center"/>
            <w:hideMark/>
          </w:tcPr>
          <w:p w14:paraId="4EB4ACC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0454936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Thanh tra quận trực thuộc Ủy ban nhân dân quận Bình Tân</w:t>
            </w:r>
          </w:p>
        </w:tc>
        <w:tc>
          <w:tcPr>
            <w:tcW w:w="1128" w:type="dxa"/>
            <w:noWrap/>
            <w:vAlign w:val="center"/>
            <w:hideMark/>
          </w:tcPr>
          <w:p w14:paraId="3BA792B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26B5189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0C7DB1C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D19CD0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1DA4B3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E83A0F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7AC321D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557CF4E" w14:textId="77777777" w:rsidTr="006D4EE7">
        <w:trPr>
          <w:trHeight w:val="1275"/>
        </w:trPr>
        <w:tc>
          <w:tcPr>
            <w:tcW w:w="596" w:type="dxa"/>
            <w:vAlign w:val="center"/>
            <w:hideMark/>
          </w:tcPr>
          <w:p w14:paraId="3530A1BD" w14:textId="011ED453"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3</w:t>
            </w:r>
            <w:r w:rsidR="00DD6CC9">
              <w:rPr>
                <w:rFonts w:eastAsia="Times New Roman"/>
                <w:noProof w:val="0"/>
                <w:color w:val="000000"/>
                <w:lang w:val="en-US"/>
              </w:rPr>
              <w:t>1</w:t>
            </w:r>
          </w:p>
        </w:tc>
        <w:tc>
          <w:tcPr>
            <w:tcW w:w="964" w:type="dxa"/>
            <w:shd w:val="clear" w:color="FFFFFF" w:fill="FFFFFF"/>
            <w:noWrap/>
            <w:vAlign w:val="center"/>
            <w:hideMark/>
          </w:tcPr>
          <w:p w14:paraId="25B9A15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D6F134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9430C4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6C3B64F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8898/2008/QĐ-UBND</w:t>
            </w:r>
          </w:p>
        </w:tc>
        <w:tc>
          <w:tcPr>
            <w:tcW w:w="1416" w:type="dxa"/>
            <w:noWrap/>
            <w:vAlign w:val="center"/>
            <w:hideMark/>
          </w:tcPr>
          <w:p w14:paraId="3D9E7CF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042D63D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Văn phòng Hội đồng nhân dân và Ủy ban nhân dân trực thuộc Ủy ban nhân dâ quận Bình Tân</w:t>
            </w:r>
          </w:p>
        </w:tc>
        <w:tc>
          <w:tcPr>
            <w:tcW w:w="1128" w:type="dxa"/>
            <w:noWrap/>
            <w:vAlign w:val="center"/>
            <w:hideMark/>
          </w:tcPr>
          <w:p w14:paraId="5C5C84A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6459C81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635D265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0795B71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159DF07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71F739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3CA1C6E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5BFF4683" w14:textId="77777777" w:rsidTr="006D4EE7">
        <w:trPr>
          <w:trHeight w:val="765"/>
        </w:trPr>
        <w:tc>
          <w:tcPr>
            <w:tcW w:w="596" w:type="dxa"/>
            <w:vAlign w:val="center"/>
            <w:hideMark/>
          </w:tcPr>
          <w:p w14:paraId="34B898D6" w14:textId="7D4E0760"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w:t>
            </w:r>
            <w:r w:rsidR="00DD6CC9">
              <w:rPr>
                <w:rFonts w:eastAsia="Times New Roman"/>
                <w:noProof w:val="0"/>
                <w:color w:val="000000"/>
                <w:lang w:val="en-US"/>
              </w:rPr>
              <w:t>2</w:t>
            </w:r>
          </w:p>
        </w:tc>
        <w:tc>
          <w:tcPr>
            <w:tcW w:w="964" w:type="dxa"/>
            <w:shd w:val="clear" w:color="FFFFFF" w:fill="FFFFFF"/>
            <w:noWrap/>
            <w:vAlign w:val="center"/>
            <w:hideMark/>
          </w:tcPr>
          <w:p w14:paraId="28CC17B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38B7B13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A17232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64ABD57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8899/2008/QĐ-UBND</w:t>
            </w:r>
          </w:p>
        </w:tc>
        <w:tc>
          <w:tcPr>
            <w:tcW w:w="1416" w:type="dxa"/>
            <w:noWrap/>
            <w:vAlign w:val="center"/>
            <w:hideMark/>
          </w:tcPr>
          <w:p w14:paraId="2F29623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61A8C67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Phòng Kinh tế trực thuộc Ủy ban nhân dân quận Bình Tân</w:t>
            </w:r>
          </w:p>
        </w:tc>
        <w:tc>
          <w:tcPr>
            <w:tcW w:w="1128" w:type="dxa"/>
            <w:noWrap/>
            <w:vAlign w:val="center"/>
            <w:hideMark/>
          </w:tcPr>
          <w:p w14:paraId="22D2CD2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0C15FA3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22BB7D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22377F2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4614E34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2A60609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4E66E22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5C2AF725" w14:textId="77777777" w:rsidTr="006D4EE7">
        <w:trPr>
          <w:trHeight w:val="1020"/>
        </w:trPr>
        <w:tc>
          <w:tcPr>
            <w:tcW w:w="596" w:type="dxa"/>
            <w:vAlign w:val="center"/>
            <w:hideMark/>
          </w:tcPr>
          <w:p w14:paraId="6B4106F3" w14:textId="39D745EA"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w:t>
            </w:r>
            <w:r w:rsidR="00DD6CC9">
              <w:rPr>
                <w:rFonts w:eastAsia="Times New Roman"/>
                <w:noProof w:val="0"/>
                <w:color w:val="000000"/>
                <w:lang w:val="en-US"/>
              </w:rPr>
              <w:t>3</w:t>
            </w:r>
          </w:p>
        </w:tc>
        <w:tc>
          <w:tcPr>
            <w:tcW w:w="964" w:type="dxa"/>
            <w:shd w:val="clear" w:color="FFFFFF" w:fill="FFFFFF"/>
            <w:noWrap/>
            <w:vAlign w:val="center"/>
            <w:hideMark/>
          </w:tcPr>
          <w:p w14:paraId="38B47FA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7F93032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45ED2AA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36899B0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8900/2008/QĐ-UBND</w:t>
            </w:r>
          </w:p>
        </w:tc>
        <w:tc>
          <w:tcPr>
            <w:tcW w:w="1416" w:type="dxa"/>
            <w:noWrap/>
            <w:vAlign w:val="center"/>
            <w:hideMark/>
          </w:tcPr>
          <w:p w14:paraId="580D90B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30/06/2008</w:t>
            </w:r>
          </w:p>
        </w:tc>
        <w:tc>
          <w:tcPr>
            <w:tcW w:w="1942" w:type="dxa"/>
            <w:shd w:val="clear" w:color="FFFFFF" w:fill="FFFFFF"/>
            <w:vAlign w:val="center"/>
            <w:hideMark/>
          </w:tcPr>
          <w:p w14:paraId="1B75C4A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thành lập Phòng Quản lý đô thị trực thuộc Ủy ban nhân dân quận Bình Tân</w:t>
            </w:r>
          </w:p>
        </w:tc>
        <w:tc>
          <w:tcPr>
            <w:tcW w:w="1128" w:type="dxa"/>
            <w:noWrap/>
            <w:vAlign w:val="center"/>
            <w:hideMark/>
          </w:tcPr>
          <w:p w14:paraId="1005098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07/07/2008</w:t>
            </w:r>
          </w:p>
        </w:tc>
        <w:tc>
          <w:tcPr>
            <w:tcW w:w="605" w:type="dxa"/>
            <w:vAlign w:val="center"/>
            <w:hideMark/>
          </w:tcPr>
          <w:p w14:paraId="2C4BBDB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0B8D88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E56EFA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6835DB2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52615A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1198C5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2FA9CDD" w14:textId="77777777" w:rsidTr="006D4EE7">
        <w:trPr>
          <w:trHeight w:val="1020"/>
        </w:trPr>
        <w:tc>
          <w:tcPr>
            <w:tcW w:w="596" w:type="dxa"/>
            <w:vAlign w:val="center"/>
            <w:hideMark/>
          </w:tcPr>
          <w:p w14:paraId="77583016" w14:textId="68538784"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w:t>
            </w:r>
            <w:r w:rsidR="00DD6CC9">
              <w:rPr>
                <w:rFonts w:eastAsia="Times New Roman"/>
                <w:noProof w:val="0"/>
                <w:color w:val="000000"/>
                <w:lang w:val="en-US"/>
              </w:rPr>
              <w:t>4</w:t>
            </w:r>
          </w:p>
        </w:tc>
        <w:tc>
          <w:tcPr>
            <w:tcW w:w="964" w:type="dxa"/>
            <w:shd w:val="clear" w:color="FFFFFF" w:fill="FFFFFF"/>
            <w:noWrap/>
            <w:vAlign w:val="center"/>
            <w:hideMark/>
          </w:tcPr>
          <w:p w14:paraId="0D39C08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7B9C546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375F17A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61B8E3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01/2009/QĐ-UBND</w:t>
            </w:r>
          </w:p>
        </w:tc>
        <w:tc>
          <w:tcPr>
            <w:tcW w:w="1416" w:type="dxa"/>
            <w:noWrap/>
            <w:vAlign w:val="center"/>
            <w:hideMark/>
          </w:tcPr>
          <w:p w14:paraId="7A2C2D1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07/01/2009</w:t>
            </w:r>
          </w:p>
        </w:tc>
        <w:tc>
          <w:tcPr>
            <w:tcW w:w="1942" w:type="dxa"/>
            <w:shd w:val="clear" w:color="FFFFFF" w:fill="FFFFFF"/>
            <w:vAlign w:val="center"/>
            <w:hideMark/>
          </w:tcPr>
          <w:p w14:paraId="0BCBE73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Tổ chức và hoạt động củ aBan Bồi thường, giải phóng mặt bằng quận Bình tân</w:t>
            </w:r>
          </w:p>
        </w:tc>
        <w:tc>
          <w:tcPr>
            <w:tcW w:w="1128" w:type="dxa"/>
            <w:noWrap/>
            <w:vAlign w:val="center"/>
            <w:hideMark/>
          </w:tcPr>
          <w:p w14:paraId="2872D51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14/01/2009</w:t>
            </w:r>
          </w:p>
        </w:tc>
        <w:tc>
          <w:tcPr>
            <w:tcW w:w="605" w:type="dxa"/>
            <w:vAlign w:val="center"/>
            <w:hideMark/>
          </w:tcPr>
          <w:p w14:paraId="5864D91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2FE876F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042872A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1EC3BF8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69824E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5CC202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EF06574" w14:textId="77777777" w:rsidTr="006D4EE7">
        <w:trPr>
          <w:trHeight w:val="1275"/>
        </w:trPr>
        <w:tc>
          <w:tcPr>
            <w:tcW w:w="596" w:type="dxa"/>
            <w:vAlign w:val="center"/>
            <w:hideMark/>
          </w:tcPr>
          <w:p w14:paraId="03608735" w14:textId="1C8D4983"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w:t>
            </w:r>
            <w:r w:rsidR="00DD6CC9">
              <w:rPr>
                <w:rFonts w:eastAsia="Times New Roman"/>
                <w:noProof w:val="0"/>
                <w:color w:val="000000"/>
                <w:lang w:val="en-US"/>
              </w:rPr>
              <w:t>5</w:t>
            </w:r>
          </w:p>
        </w:tc>
        <w:tc>
          <w:tcPr>
            <w:tcW w:w="964" w:type="dxa"/>
            <w:shd w:val="clear" w:color="FFFFFF" w:fill="FFFFFF"/>
            <w:noWrap/>
            <w:vAlign w:val="center"/>
            <w:hideMark/>
          </w:tcPr>
          <w:p w14:paraId="292FA33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395603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349881F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9BE706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01/2012/QĐ-UBND</w:t>
            </w:r>
          </w:p>
        </w:tc>
        <w:tc>
          <w:tcPr>
            <w:tcW w:w="1416" w:type="dxa"/>
            <w:noWrap/>
            <w:vAlign w:val="center"/>
            <w:hideMark/>
          </w:tcPr>
          <w:p w14:paraId="79EA84BE"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27/06/2012</w:t>
            </w:r>
          </w:p>
        </w:tc>
        <w:tc>
          <w:tcPr>
            <w:tcW w:w="1942" w:type="dxa"/>
            <w:shd w:val="clear" w:color="FFFFFF" w:fill="FFFFFF"/>
            <w:vAlign w:val="center"/>
            <w:hideMark/>
          </w:tcPr>
          <w:p w14:paraId="34F353C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thực hiện chế độ, chính sách tham gia chiến tranh, bảo vệ tổ quốc ở campuchia - lào đã xuất ngủ</w:t>
            </w:r>
          </w:p>
        </w:tc>
        <w:tc>
          <w:tcPr>
            <w:tcW w:w="1128" w:type="dxa"/>
            <w:noWrap/>
            <w:vAlign w:val="center"/>
            <w:hideMark/>
          </w:tcPr>
          <w:p w14:paraId="75E0C7C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04/07/2012</w:t>
            </w:r>
          </w:p>
        </w:tc>
        <w:tc>
          <w:tcPr>
            <w:tcW w:w="605" w:type="dxa"/>
            <w:vAlign w:val="center"/>
            <w:hideMark/>
          </w:tcPr>
          <w:p w14:paraId="4B5D5E7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57FD92D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5F6D78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9B77AA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EE981B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F21CE3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63515CC1" w14:textId="77777777" w:rsidTr="006D4EE7">
        <w:trPr>
          <w:trHeight w:val="1275"/>
        </w:trPr>
        <w:tc>
          <w:tcPr>
            <w:tcW w:w="596" w:type="dxa"/>
            <w:vAlign w:val="center"/>
            <w:hideMark/>
          </w:tcPr>
          <w:p w14:paraId="0770CE56" w14:textId="77B4BC81"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w:t>
            </w:r>
            <w:r w:rsidR="00DD6CC9">
              <w:rPr>
                <w:rFonts w:eastAsia="Times New Roman"/>
                <w:noProof w:val="0"/>
                <w:color w:val="000000"/>
                <w:lang w:val="en-US"/>
              </w:rPr>
              <w:t>6</w:t>
            </w:r>
          </w:p>
        </w:tc>
        <w:tc>
          <w:tcPr>
            <w:tcW w:w="964" w:type="dxa"/>
            <w:shd w:val="clear" w:color="FFFFFF" w:fill="FFFFFF"/>
            <w:noWrap/>
            <w:vAlign w:val="center"/>
            <w:hideMark/>
          </w:tcPr>
          <w:p w14:paraId="0DA87FC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1439BFA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67AD19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30C6AEB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01/2023/QĐ-UBND</w:t>
            </w:r>
          </w:p>
        </w:tc>
        <w:tc>
          <w:tcPr>
            <w:tcW w:w="1416" w:type="dxa"/>
            <w:noWrap/>
            <w:vAlign w:val="center"/>
            <w:hideMark/>
          </w:tcPr>
          <w:p w14:paraId="5128C8A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15/11/2023</w:t>
            </w:r>
          </w:p>
        </w:tc>
        <w:tc>
          <w:tcPr>
            <w:tcW w:w="1942" w:type="dxa"/>
            <w:shd w:val="clear" w:color="FFFFFF" w:fill="FFFFFF"/>
            <w:vAlign w:val="center"/>
            <w:hideMark/>
          </w:tcPr>
          <w:p w14:paraId="24A61D9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định chức năng, nhiệm vụ, quyền hạn và tổ chức của Phòng Tư pháp thuộc Ủy ban nhân dân quận Bình Tân</w:t>
            </w:r>
          </w:p>
        </w:tc>
        <w:tc>
          <w:tcPr>
            <w:tcW w:w="1128" w:type="dxa"/>
            <w:noWrap/>
            <w:vAlign w:val="center"/>
            <w:hideMark/>
          </w:tcPr>
          <w:p w14:paraId="13C9CD7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25/12/2023</w:t>
            </w:r>
          </w:p>
        </w:tc>
        <w:tc>
          <w:tcPr>
            <w:tcW w:w="605" w:type="dxa"/>
            <w:vAlign w:val="center"/>
            <w:hideMark/>
          </w:tcPr>
          <w:p w14:paraId="3FDB72F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60D664C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BE58B4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01CD9D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DDEE08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6A5894C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5B9317E3" w14:textId="77777777" w:rsidTr="006D4EE7">
        <w:trPr>
          <w:trHeight w:val="765"/>
        </w:trPr>
        <w:tc>
          <w:tcPr>
            <w:tcW w:w="596" w:type="dxa"/>
            <w:vAlign w:val="center"/>
            <w:hideMark/>
          </w:tcPr>
          <w:p w14:paraId="4360419D" w14:textId="6E5A0660"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w:t>
            </w:r>
            <w:r w:rsidR="00DD6CC9">
              <w:rPr>
                <w:rFonts w:eastAsia="Times New Roman"/>
                <w:noProof w:val="0"/>
                <w:color w:val="000000"/>
                <w:lang w:val="en-US"/>
              </w:rPr>
              <w:t>7</w:t>
            </w:r>
          </w:p>
        </w:tc>
        <w:tc>
          <w:tcPr>
            <w:tcW w:w="964" w:type="dxa"/>
            <w:shd w:val="clear" w:color="FFFFFF" w:fill="FFFFFF"/>
            <w:noWrap/>
            <w:vAlign w:val="center"/>
            <w:hideMark/>
          </w:tcPr>
          <w:p w14:paraId="5EC1F44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1C55C9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B7E4FB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57C6170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02/2011/QĐ-UBND</w:t>
            </w:r>
          </w:p>
        </w:tc>
        <w:tc>
          <w:tcPr>
            <w:tcW w:w="1416" w:type="dxa"/>
            <w:noWrap/>
            <w:vAlign w:val="center"/>
            <w:hideMark/>
          </w:tcPr>
          <w:p w14:paraId="656E035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28/02/2011</w:t>
            </w:r>
          </w:p>
        </w:tc>
        <w:tc>
          <w:tcPr>
            <w:tcW w:w="1942" w:type="dxa"/>
            <w:shd w:val="clear" w:color="FFFFFF" w:fill="FFFFFF"/>
            <w:vAlign w:val="center"/>
            <w:hideMark/>
          </w:tcPr>
          <w:p w14:paraId="4883095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chế tổ chức hoạt động phòng quản lý đô thị</w:t>
            </w:r>
          </w:p>
        </w:tc>
        <w:tc>
          <w:tcPr>
            <w:tcW w:w="1128" w:type="dxa"/>
            <w:noWrap/>
            <w:vAlign w:val="center"/>
            <w:hideMark/>
          </w:tcPr>
          <w:p w14:paraId="660ABF5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07/03/2011</w:t>
            </w:r>
          </w:p>
        </w:tc>
        <w:tc>
          <w:tcPr>
            <w:tcW w:w="605" w:type="dxa"/>
            <w:vAlign w:val="center"/>
            <w:hideMark/>
          </w:tcPr>
          <w:p w14:paraId="455BAAA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68AD882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644E0E3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21838AE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4E757C1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C27527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DE3C3C9" w14:textId="77777777" w:rsidTr="006D4EE7">
        <w:trPr>
          <w:trHeight w:val="765"/>
        </w:trPr>
        <w:tc>
          <w:tcPr>
            <w:tcW w:w="596" w:type="dxa"/>
            <w:vAlign w:val="center"/>
            <w:hideMark/>
          </w:tcPr>
          <w:p w14:paraId="350840F3" w14:textId="382A8712" w:rsidR="006D4EE7" w:rsidRPr="006D4EE7" w:rsidRDefault="00DD6CC9" w:rsidP="006D4EE7">
            <w:pPr>
              <w:spacing w:line="240" w:lineRule="auto"/>
              <w:rPr>
                <w:rFonts w:eastAsia="Times New Roman"/>
                <w:noProof w:val="0"/>
                <w:color w:val="000000"/>
                <w:lang w:val="en-US"/>
              </w:rPr>
            </w:pPr>
            <w:r>
              <w:rPr>
                <w:rFonts w:eastAsia="Times New Roman"/>
                <w:noProof w:val="0"/>
                <w:color w:val="000000"/>
                <w:lang w:val="en-US"/>
              </w:rPr>
              <w:t>38</w:t>
            </w:r>
          </w:p>
        </w:tc>
        <w:tc>
          <w:tcPr>
            <w:tcW w:w="964" w:type="dxa"/>
            <w:shd w:val="clear" w:color="FFFFFF" w:fill="FFFFFF"/>
            <w:noWrap/>
            <w:vAlign w:val="center"/>
            <w:hideMark/>
          </w:tcPr>
          <w:p w14:paraId="18B069D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42D851F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FCD3EC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7FEF490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02/2018/QĐ-UBND</w:t>
            </w:r>
          </w:p>
        </w:tc>
        <w:tc>
          <w:tcPr>
            <w:tcW w:w="1416" w:type="dxa"/>
            <w:noWrap/>
            <w:vAlign w:val="center"/>
            <w:hideMark/>
          </w:tcPr>
          <w:p w14:paraId="19D0F2C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15/10/2018</w:t>
            </w:r>
          </w:p>
        </w:tc>
        <w:tc>
          <w:tcPr>
            <w:tcW w:w="1942" w:type="dxa"/>
            <w:shd w:val="clear" w:color="FFFFFF" w:fill="FFFFFF"/>
            <w:vAlign w:val="center"/>
            <w:hideMark/>
          </w:tcPr>
          <w:p w14:paraId="7FFD708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chế tổ chức và hoạt động của phòng giáo dục và đào tạo quận</w:t>
            </w:r>
          </w:p>
        </w:tc>
        <w:tc>
          <w:tcPr>
            <w:tcW w:w="1128" w:type="dxa"/>
            <w:noWrap/>
            <w:vAlign w:val="center"/>
            <w:hideMark/>
          </w:tcPr>
          <w:p w14:paraId="38D422B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22/10/2018</w:t>
            </w:r>
          </w:p>
        </w:tc>
        <w:tc>
          <w:tcPr>
            <w:tcW w:w="605" w:type="dxa"/>
            <w:vAlign w:val="center"/>
            <w:hideMark/>
          </w:tcPr>
          <w:p w14:paraId="3D44E7F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7833FD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213466B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255EF0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5C0746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33E738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E4598CE" w14:textId="77777777" w:rsidTr="006D4EE7">
        <w:trPr>
          <w:trHeight w:val="765"/>
        </w:trPr>
        <w:tc>
          <w:tcPr>
            <w:tcW w:w="596" w:type="dxa"/>
            <w:vAlign w:val="center"/>
            <w:hideMark/>
          </w:tcPr>
          <w:p w14:paraId="15DACE83" w14:textId="5AD8CCCF" w:rsidR="006D4EE7" w:rsidRPr="006D4EE7" w:rsidRDefault="00DD6CC9" w:rsidP="006D4EE7">
            <w:pPr>
              <w:spacing w:line="240" w:lineRule="auto"/>
              <w:rPr>
                <w:rFonts w:eastAsia="Times New Roman"/>
                <w:noProof w:val="0"/>
                <w:color w:val="000000"/>
                <w:lang w:val="en-US"/>
              </w:rPr>
            </w:pPr>
            <w:r>
              <w:rPr>
                <w:rFonts w:eastAsia="Times New Roman"/>
                <w:noProof w:val="0"/>
                <w:color w:val="000000"/>
                <w:lang w:val="en-US"/>
              </w:rPr>
              <w:lastRenderedPageBreak/>
              <w:t>39</w:t>
            </w:r>
          </w:p>
        </w:tc>
        <w:tc>
          <w:tcPr>
            <w:tcW w:w="964" w:type="dxa"/>
            <w:shd w:val="clear" w:color="FFFFFF" w:fill="FFFFFF"/>
            <w:noWrap/>
            <w:vAlign w:val="center"/>
            <w:hideMark/>
          </w:tcPr>
          <w:p w14:paraId="06313EE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A47BA9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CCD874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13CA60A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03/2020/QĐ-UBND</w:t>
            </w:r>
          </w:p>
        </w:tc>
        <w:tc>
          <w:tcPr>
            <w:tcW w:w="1416" w:type="dxa"/>
            <w:noWrap/>
            <w:vAlign w:val="center"/>
            <w:hideMark/>
          </w:tcPr>
          <w:p w14:paraId="55EB3F5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06/04/2020</w:t>
            </w:r>
          </w:p>
        </w:tc>
        <w:tc>
          <w:tcPr>
            <w:tcW w:w="1942" w:type="dxa"/>
            <w:shd w:val="clear" w:color="FFFFFF" w:fill="FFFFFF"/>
            <w:vAlign w:val="center"/>
            <w:hideMark/>
          </w:tcPr>
          <w:p w14:paraId="3CEA91F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chế tổ chức và hoạt động của phòng văn hóa và thông tin quận</w:t>
            </w:r>
          </w:p>
        </w:tc>
        <w:tc>
          <w:tcPr>
            <w:tcW w:w="1128" w:type="dxa"/>
            <w:noWrap/>
            <w:vAlign w:val="center"/>
            <w:hideMark/>
          </w:tcPr>
          <w:p w14:paraId="0DEDF5D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14/04/2020</w:t>
            </w:r>
          </w:p>
        </w:tc>
        <w:tc>
          <w:tcPr>
            <w:tcW w:w="605" w:type="dxa"/>
            <w:vAlign w:val="center"/>
            <w:hideMark/>
          </w:tcPr>
          <w:p w14:paraId="7CFCF56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0F60128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3B41DF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FEE3A6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144AD0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2AEFDA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FD27395" w14:textId="77777777" w:rsidTr="006D4EE7">
        <w:trPr>
          <w:trHeight w:val="765"/>
        </w:trPr>
        <w:tc>
          <w:tcPr>
            <w:tcW w:w="596" w:type="dxa"/>
            <w:vAlign w:val="center"/>
            <w:hideMark/>
          </w:tcPr>
          <w:p w14:paraId="6F03E5F5" w14:textId="14B89720"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w:t>
            </w:r>
            <w:r w:rsidR="00DD6CC9">
              <w:rPr>
                <w:rFonts w:eastAsia="Times New Roman"/>
                <w:noProof w:val="0"/>
                <w:color w:val="000000"/>
                <w:lang w:val="en-US"/>
              </w:rPr>
              <w:t>0</w:t>
            </w:r>
          </w:p>
        </w:tc>
        <w:tc>
          <w:tcPr>
            <w:tcW w:w="964" w:type="dxa"/>
            <w:shd w:val="clear" w:color="FFFFFF" w:fill="FFFFFF"/>
            <w:noWrap/>
            <w:vAlign w:val="center"/>
            <w:hideMark/>
          </w:tcPr>
          <w:p w14:paraId="0399E10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415A176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384129D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36EF831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04/2013/QĐ-UBND</w:t>
            </w:r>
          </w:p>
        </w:tc>
        <w:tc>
          <w:tcPr>
            <w:tcW w:w="1416" w:type="dxa"/>
            <w:noWrap/>
            <w:vAlign w:val="center"/>
            <w:hideMark/>
          </w:tcPr>
          <w:p w14:paraId="1D83C1C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21/11/2013</w:t>
            </w:r>
          </w:p>
        </w:tc>
        <w:tc>
          <w:tcPr>
            <w:tcW w:w="1942" w:type="dxa"/>
            <w:shd w:val="clear" w:color="FFFFFF" w:fill="FFFFFF"/>
            <w:vAlign w:val="center"/>
            <w:hideMark/>
          </w:tcPr>
          <w:p w14:paraId="62AC9A6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chế quản lý hồ sơ điện tử cán bộ công chức, viên chức quận</w:t>
            </w:r>
          </w:p>
        </w:tc>
        <w:tc>
          <w:tcPr>
            <w:tcW w:w="1128" w:type="dxa"/>
            <w:noWrap/>
            <w:vAlign w:val="center"/>
            <w:hideMark/>
          </w:tcPr>
          <w:p w14:paraId="12ACF98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28/11/2013</w:t>
            </w:r>
          </w:p>
        </w:tc>
        <w:tc>
          <w:tcPr>
            <w:tcW w:w="605" w:type="dxa"/>
            <w:vAlign w:val="center"/>
            <w:hideMark/>
          </w:tcPr>
          <w:p w14:paraId="10EC7C4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5B69061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671B66B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2140437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3968DC8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6E239D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457FD4D" w14:textId="77777777" w:rsidTr="006D4EE7">
        <w:trPr>
          <w:trHeight w:val="765"/>
        </w:trPr>
        <w:tc>
          <w:tcPr>
            <w:tcW w:w="596" w:type="dxa"/>
            <w:vAlign w:val="center"/>
            <w:hideMark/>
          </w:tcPr>
          <w:p w14:paraId="37A8D99F" w14:textId="40C33131"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w:t>
            </w:r>
            <w:r w:rsidR="00DD6CC9">
              <w:rPr>
                <w:rFonts w:eastAsia="Times New Roman"/>
                <w:noProof w:val="0"/>
                <w:color w:val="000000"/>
                <w:lang w:val="en-US"/>
              </w:rPr>
              <w:t>1</w:t>
            </w:r>
          </w:p>
        </w:tc>
        <w:tc>
          <w:tcPr>
            <w:tcW w:w="964" w:type="dxa"/>
            <w:shd w:val="clear" w:color="FFFFFF" w:fill="FFFFFF"/>
            <w:noWrap/>
            <w:vAlign w:val="center"/>
            <w:hideMark/>
          </w:tcPr>
          <w:p w14:paraId="63B16EF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8FB018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40756A6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7381037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04/2018/QĐ-UBND</w:t>
            </w:r>
          </w:p>
        </w:tc>
        <w:tc>
          <w:tcPr>
            <w:tcW w:w="1416" w:type="dxa"/>
            <w:noWrap/>
            <w:vAlign w:val="center"/>
            <w:hideMark/>
          </w:tcPr>
          <w:p w14:paraId="376F79C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15/10/2018</w:t>
            </w:r>
          </w:p>
        </w:tc>
        <w:tc>
          <w:tcPr>
            <w:tcW w:w="1942" w:type="dxa"/>
            <w:shd w:val="clear" w:color="FFFFFF" w:fill="FFFFFF"/>
            <w:vAlign w:val="center"/>
            <w:hideMark/>
          </w:tcPr>
          <w:p w14:paraId="4A9E7C2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chế tổ chức và hoạt động của phòng tài nguyên và môi trường</w:t>
            </w:r>
          </w:p>
        </w:tc>
        <w:tc>
          <w:tcPr>
            <w:tcW w:w="1128" w:type="dxa"/>
            <w:noWrap/>
            <w:vAlign w:val="center"/>
            <w:hideMark/>
          </w:tcPr>
          <w:p w14:paraId="3D0E20B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22/10/2018</w:t>
            </w:r>
          </w:p>
        </w:tc>
        <w:tc>
          <w:tcPr>
            <w:tcW w:w="605" w:type="dxa"/>
            <w:vAlign w:val="center"/>
            <w:hideMark/>
          </w:tcPr>
          <w:p w14:paraId="6208DA1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08A2F87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6F221CA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0AB3354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81088A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4D56C1D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0A07CDD" w14:textId="77777777" w:rsidTr="006D4EE7">
        <w:trPr>
          <w:trHeight w:val="765"/>
        </w:trPr>
        <w:tc>
          <w:tcPr>
            <w:tcW w:w="596" w:type="dxa"/>
            <w:vAlign w:val="center"/>
            <w:hideMark/>
          </w:tcPr>
          <w:p w14:paraId="0E9D276D" w14:textId="74D9439E"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w:t>
            </w:r>
            <w:r w:rsidR="00DD6CC9">
              <w:rPr>
                <w:rFonts w:eastAsia="Times New Roman"/>
                <w:noProof w:val="0"/>
                <w:color w:val="000000"/>
                <w:lang w:val="en-US"/>
              </w:rPr>
              <w:t>2</w:t>
            </w:r>
          </w:p>
        </w:tc>
        <w:tc>
          <w:tcPr>
            <w:tcW w:w="964" w:type="dxa"/>
            <w:shd w:val="clear" w:color="FFFFFF" w:fill="FFFFFF"/>
            <w:noWrap/>
            <w:vAlign w:val="center"/>
            <w:hideMark/>
          </w:tcPr>
          <w:p w14:paraId="3DFE39C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CFB04B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24F1E67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6F23E76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04/2020/QĐ-UBND</w:t>
            </w:r>
          </w:p>
        </w:tc>
        <w:tc>
          <w:tcPr>
            <w:tcW w:w="1416" w:type="dxa"/>
            <w:noWrap/>
            <w:vAlign w:val="center"/>
            <w:hideMark/>
          </w:tcPr>
          <w:p w14:paraId="4F70674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06/04/2020</w:t>
            </w:r>
          </w:p>
        </w:tc>
        <w:tc>
          <w:tcPr>
            <w:tcW w:w="1942" w:type="dxa"/>
            <w:shd w:val="clear" w:color="FFFFFF" w:fill="FFFFFF"/>
            <w:vAlign w:val="center"/>
            <w:hideMark/>
          </w:tcPr>
          <w:p w14:paraId="2635FB9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chế tổ chức và hoạt động của phòng tài chính - kế hoạch quận</w:t>
            </w:r>
          </w:p>
        </w:tc>
        <w:tc>
          <w:tcPr>
            <w:tcW w:w="1128" w:type="dxa"/>
            <w:noWrap/>
            <w:vAlign w:val="center"/>
            <w:hideMark/>
          </w:tcPr>
          <w:p w14:paraId="000079B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14/04/2020</w:t>
            </w:r>
          </w:p>
        </w:tc>
        <w:tc>
          <w:tcPr>
            <w:tcW w:w="605" w:type="dxa"/>
            <w:vAlign w:val="center"/>
            <w:hideMark/>
          </w:tcPr>
          <w:p w14:paraId="2D4A100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0D55153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41BA33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0352473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0682934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A57AD4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4DCEC651" w14:textId="77777777" w:rsidTr="006D4EE7">
        <w:trPr>
          <w:trHeight w:val="1530"/>
        </w:trPr>
        <w:tc>
          <w:tcPr>
            <w:tcW w:w="596" w:type="dxa"/>
            <w:vAlign w:val="center"/>
            <w:hideMark/>
          </w:tcPr>
          <w:p w14:paraId="57E31EA6" w14:textId="092ED0C5"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w:t>
            </w:r>
            <w:r w:rsidR="00DD6CC9">
              <w:rPr>
                <w:rFonts w:eastAsia="Times New Roman"/>
                <w:noProof w:val="0"/>
                <w:color w:val="000000"/>
                <w:lang w:val="en-US"/>
              </w:rPr>
              <w:t>3</w:t>
            </w:r>
          </w:p>
        </w:tc>
        <w:tc>
          <w:tcPr>
            <w:tcW w:w="964" w:type="dxa"/>
            <w:shd w:val="clear" w:color="FFFFFF" w:fill="FFFFFF"/>
            <w:noWrap/>
            <w:vAlign w:val="center"/>
            <w:hideMark/>
          </w:tcPr>
          <w:p w14:paraId="3F1BA39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225FB72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4D02A1E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7909ADA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04/2024/QĐ-UBND</w:t>
            </w:r>
          </w:p>
        </w:tc>
        <w:tc>
          <w:tcPr>
            <w:tcW w:w="1416" w:type="dxa"/>
            <w:noWrap/>
            <w:vAlign w:val="center"/>
            <w:hideMark/>
          </w:tcPr>
          <w:p w14:paraId="0357A2E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16/05/2024</w:t>
            </w:r>
          </w:p>
        </w:tc>
        <w:tc>
          <w:tcPr>
            <w:tcW w:w="1942" w:type="dxa"/>
            <w:shd w:val="clear" w:color="FFFFFF" w:fill="FFFFFF"/>
            <w:vAlign w:val="center"/>
            <w:hideMark/>
          </w:tcPr>
          <w:p w14:paraId="5410690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định chức năng, nhiệm vụ, quyền hạn và tổ chức của Văn phòng Ủy ban nhân dân thuộc Ủy ban nhân dân quận Bình Tân</w:t>
            </w:r>
          </w:p>
        </w:tc>
        <w:tc>
          <w:tcPr>
            <w:tcW w:w="1128" w:type="dxa"/>
            <w:noWrap/>
            <w:vAlign w:val="center"/>
            <w:hideMark/>
          </w:tcPr>
          <w:p w14:paraId="149A22D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24/05/2024</w:t>
            </w:r>
          </w:p>
        </w:tc>
        <w:tc>
          <w:tcPr>
            <w:tcW w:w="605" w:type="dxa"/>
            <w:vAlign w:val="center"/>
            <w:hideMark/>
          </w:tcPr>
          <w:p w14:paraId="783737C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9644E9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828142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4991A0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087F81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4B45BF7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45F5A875" w14:textId="77777777" w:rsidTr="006D4EE7">
        <w:trPr>
          <w:trHeight w:val="765"/>
        </w:trPr>
        <w:tc>
          <w:tcPr>
            <w:tcW w:w="596" w:type="dxa"/>
            <w:vAlign w:val="center"/>
            <w:hideMark/>
          </w:tcPr>
          <w:p w14:paraId="109AF0F6" w14:textId="346B8E50"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w:t>
            </w:r>
            <w:r w:rsidR="00DD6CC9">
              <w:rPr>
                <w:rFonts w:eastAsia="Times New Roman"/>
                <w:noProof w:val="0"/>
                <w:color w:val="000000"/>
                <w:lang w:val="en-US"/>
              </w:rPr>
              <w:t>4</w:t>
            </w:r>
          </w:p>
        </w:tc>
        <w:tc>
          <w:tcPr>
            <w:tcW w:w="964" w:type="dxa"/>
            <w:shd w:val="clear" w:color="FFFFFF" w:fill="FFFFFF"/>
            <w:noWrap/>
            <w:vAlign w:val="center"/>
            <w:hideMark/>
          </w:tcPr>
          <w:p w14:paraId="231AD78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57CBE8F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44B4C35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65B6AD4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05/2011/QĐ-UBND</w:t>
            </w:r>
          </w:p>
        </w:tc>
        <w:tc>
          <w:tcPr>
            <w:tcW w:w="1416" w:type="dxa"/>
            <w:noWrap/>
            <w:vAlign w:val="center"/>
            <w:hideMark/>
          </w:tcPr>
          <w:p w14:paraId="2C218FD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19/04/2011</w:t>
            </w:r>
          </w:p>
        </w:tc>
        <w:tc>
          <w:tcPr>
            <w:tcW w:w="1942" w:type="dxa"/>
            <w:shd w:val="clear" w:color="FFFFFF" w:fill="FFFFFF"/>
            <w:vAlign w:val="center"/>
            <w:hideMark/>
          </w:tcPr>
          <w:p w14:paraId="1E984DA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chế tổ chức hoạt động phòng kinh tế quận</w:t>
            </w:r>
          </w:p>
        </w:tc>
        <w:tc>
          <w:tcPr>
            <w:tcW w:w="1128" w:type="dxa"/>
            <w:noWrap/>
            <w:vAlign w:val="center"/>
            <w:hideMark/>
          </w:tcPr>
          <w:p w14:paraId="53E6CC2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26/04/2011</w:t>
            </w:r>
          </w:p>
        </w:tc>
        <w:tc>
          <w:tcPr>
            <w:tcW w:w="605" w:type="dxa"/>
            <w:vAlign w:val="center"/>
            <w:hideMark/>
          </w:tcPr>
          <w:p w14:paraId="583252D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DA0490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291DC23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5AFC44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30A39B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6A547AB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0552DD52" w14:textId="77777777" w:rsidTr="006D4EE7">
        <w:trPr>
          <w:trHeight w:val="1275"/>
        </w:trPr>
        <w:tc>
          <w:tcPr>
            <w:tcW w:w="596" w:type="dxa"/>
            <w:vAlign w:val="center"/>
            <w:hideMark/>
          </w:tcPr>
          <w:p w14:paraId="7C4C7DBF" w14:textId="25A08753"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w:t>
            </w:r>
            <w:r w:rsidR="00DD6CC9">
              <w:rPr>
                <w:rFonts w:eastAsia="Times New Roman"/>
                <w:noProof w:val="0"/>
                <w:color w:val="000000"/>
                <w:lang w:val="en-US"/>
              </w:rPr>
              <w:t>5</w:t>
            </w:r>
          </w:p>
        </w:tc>
        <w:tc>
          <w:tcPr>
            <w:tcW w:w="964" w:type="dxa"/>
            <w:shd w:val="clear" w:color="FFFFFF" w:fill="FFFFFF"/>
            <w:noWrap/>
            <w:vAlign w:val="center"/>
            <w:hideMark/>
          </w:tcPr>
          <w:p w14:paraId="1D81022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793C25B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38013B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3380D70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05/2024/QĐ-UBND</w:t>
            </w:r>
          </w:p>
        </w:tc>
        <w:tc>
          <w:tcPr>
            <w:tcW w:w="1416" w:type="dxa"/>
            <w:noWrap/>
            <w:vAlign w:val="center"/>
            <w:hideMark/>
          </w:tcPr>
          <w:p w14:paraId="70C5097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03/06/2024</w:t>
            </w:r>
          </w:p>
        </w:tc>
        <w:tc>
          <w:tcPr>
            <w:tcW w:w="1942" w:type="dxa"/>
            <w:shd w:val="clear" w:color="FFFFFF" w:fill="FFFFFF"/>
            <w:vAlign w:val="center"/>
            <w:hideMark/>
          </w:tcPr>
          <w:p w14:paraId="52082A3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định chức năng, nhiệm vụ, quyền hạn và tổ chức của Phòng Kinh tế thuộc Ủy ban nhân dân quận Bình Tân</w:t>
            </w:r>
          </w:p>
        </w:tc>
        <w:tc>
          <w:tcPr>
            <w:tcW w:w="1128" w:type="dxa"/>
            <w:noWrap/>
            <w:vAlign w:val="center"/>
            <w:hideMark/>
          </w:tcPr>
          <w:p w14:paraId="1E4844B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11/06/2024</w:t>
            </w:r>
          </w:p>
        </w:tc>
        <w:tc>
          <w:tcPr>
            <w:tcW w:w="605" w:type="dxa"/>
            <w:vAlign w:val="center"/>
            <w:hideMark/>
          </w:tcPr>
          <w:p w14:paraId="5580036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2B10779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31C8B38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B9BE31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2663A0C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71CC23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47D1C1FD" w14:textId="77777777" w:rsidTr="006D4EE7">
        <w:trPr>
          <w:trHeight w:val="765"/>
        </w:trPr>
        <w:tc>
          <w:tcPr>
            <w:tcW w:w="596" w:type="dxa"/>
            <w:vAlign w:val="center"/>
            <w:hideMark/>
          </w:tcPr>
          <w:p w14:paraId="57014E81" w14:textId="78BA2ACD"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w:t>
            </w:r>
            <w:r w:rsidR="00DD6CC9">
              <w:rPr>
                <w:rFonts w:eastAsia="Times New Roman"/>
                <w:noProof w:val="0"/>
                <w:color w:val="000000"/>
                <w:lang w:val="en-US"/>
              </w:rPr>
              <w:t>6</w:t>
            </w:r>
          </w:p>
        </w:tc>
        <w:tc>
          <w:tcPr>
            <w:tcW w:w="964" w:type="dxa"/>
            <w:shd w:val="clear" w:color="FFFFFF" w:fill="FFFFFF"/>
            <w:noWrap/>
            <w:vAlign w:val="center"/>
            <w:hideMark/>
          </w:tcPr>
          <w:p w14:paraId="682DA22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39B26C3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Chỉ thị của Ủy ban nhân dân cấp huyện</w:t>
            </w:r>
          </w:p>
        </w:tc>
        <w:tc>
          <w:tcPr>
            <w:tcW w:w="1347" w:type="dxa"/>
            <w:shd w:val="clear" w:color="FFFFFF" w:fill="FFFFFF"/>
            <w:vAlign w:val="center"/>
            <w:hideMark/>
          </w:tcPr>
          <w:p w14:paraId="0CEF313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4F4092C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06/2009/CT-UBND</w:t>
            </w:r>
          </w:p>
        </w:tc>
        <w:tc>
          <w:tcPr>
            <w:tcW w:w="1416" w:type="dxa"/>
            <w:noWrap/>
            <w:vAlign w:val="center"/>
            <w:hideMark/>
          </w:tcPr>
          <w:p w14:paraId="7B4CB1A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11/12/2009</w:t>
            </w:r>
          </w:p>
        </w:tc>
        <w:tc>
          <w:tcPr>
            <w:tcW w:w="1942" w:type="dxa"/>
            <w:shd w:val="clear" w:color="FFFFFF" w:fill="FFFFFF"/>
            <w:vAlign w:val="center"/>
            <w:hideMark/>
          </w:tcPr>
          <w:p w14:paraId="4848B5E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ứng phó bảo đổ bộ vào quận Bình Tân</w:t>
            </w:r>
          </w:p>
        </w:tc>
        <w:tc>
          <w:tcPr>
            <w:tcW w:w="1128" w:type="dxa"/>
            <w:noWrap/>
            <w:vAlign w:val="center"/>
            <w:hideMark/>
          </w:tcPr>
          <w:p w14:paraId="28763A9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18/12/2009</w:t>
            </w:r>
          </w:p>
        </w:tc>
        <w:tc>
          <w:tcPr>
            <w:tcW w:w="605" w:type="dxa"/>
            <w:vAlign w:val="center"/>
            <w:hideMark/>
          </w:tcPr>
          <w:p w14:paraId="5AB2F2D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E1A4A1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198379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79A0F7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C4F760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3F70073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52E4007" w14:textId="77777777" w:rsidTr="006D4EE7">
        <w:trPr>
          <w:trHeight w:val="765"/>
        </w:trPr>
        <w:tc>
          <w:tcPr>
            <w:tcW w:w="596" w:type="dxa"/>
            <w:vAlign w:val="center"/>
            <w:hideMark/>
          </w:tcPr>
          <w:p w14:paraId="550BEE29" w14:textId="063E0AC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w:t>
            </w:r>
            <w:r w:rsidR="00DD6CC9">
              <w:rPr>
                <w:rFonts w:eastAsia="Times New Roman"/>
                <w:noProof w:val="0"/>
                <w:color w:val="000000"/>
                <w:lang w:val="en-US"/>
              </w:rPr>
              <w:t>7</w:t>
            </w:r>
          </w:p>
        </w:tc>
        <w:tc>
          <w:tcPr>
            <w:tcW w:w="964" w:type="dxa"/>
            <w:shd w:val="clear" w:color="FFFFFF" w:fill="FFFFFF"/>
            <w:noWrap/>
            <w:vAlign w:val="center"/>
            <w:hideMark/>
          </w:tcPr>
          <w:p w14:paraId="45BC804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6B91CE0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539AB3A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70EAA29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06/2019/QĐ-UBND</w:t>
            </w:r>
          </w:p>
        </w:tc>
        <w:tc>
          <w:tcPr>
            <w:tcW w:w="1416" w:type="dxa"/>
            <w:noWrap/>
            <w:vAlign w:val="center"/>
            <w:hideMark/>
          </w:tcPr>
          <w:p w14:paraId="746BAEE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08/11/2019</w:t>
            </w:r>
          </w:p>
        </w:tc>
        <w:tc>
          <w:tcPr>
            <w:tcW w:w="1942" w:type="dxa"/>
            <w:shd w:val="clear" w:color="FFFFFF" w:fill="FFFFFF"/>
            <w:vAlign w:val="center"/>
            <w:hideMark/>
          </w:tcPr>
          <w:p w14:paraId="6220C0A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chế tổ chức và hoạt động của văn phòng HĐND và UBND quận</w:t>
            </w:r>
          </w:p>
        </w:tc>
        <w:tc>
          <w:tcPr>
            <w:tcW w:w="1128" w:type="dxa"/>
            <w:noWrap/>
            <w:vAlign w:val="center"/>
            <w:hideMark/>
          </w:tcPr>
          <w:p w14:paraId="1D8CD66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15/11/2019</w:t>
            </w:r>
          </w:p>
        </w:tc>
        <w:tc>
          <w:tcPr>
            <w:tcW w:w="605" w:type="dxa"/>
            <w:vAlign w:val="center"/>
            <w:hideMark/>
          </w:tcPr>
          <w:p w14:paraId="3F0A560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0A9258B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2B62B4C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04BE350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003FA6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3A9D3C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4BD3464D" w14:textId="77777777" w:rsidTr="006D4EE7">
        <w:trPr>
          <w:trHeight w:val="1020"/>
        </w:trPr>
        <w:tc>
          <w:tcPr>
            <w:tcW w:w="596" w:type="dxa"/>
            <w:vAlign w:val="center"/>
            <w:hideMark/>
          </w:tcPr>
          <w:p w14:paraId="7A5B1200" w14:textId="08420529" w:rsidR="006D4EE7" w:rsidRPr="006D4EE7" w:rsidRDefault="00DD6CC9" w:rsidP="006D4EE7">
            <w:pPr>
              <w:spacing w:line="240" w:lineRule="auto"/>
              <w:rPr>
                <w:rFonts w:eastAsia="Times New Roman"/>
                <w:noProof w:val="0"/>
                <w:color w:val="000000"/>
                <w:lang w:val="en-US"/>
              </w:rPr>
            </w:pPr>
            <w:r>
              <w:rPr>
                <w:rFonts w:eastAsia="Times New Roman"/>
                <w:noProof w:val="0"/>
                <w:color w:val="000000"/>
                <w:lang w:val="en-US"/>
              </w:rPr>
              <w:lastRenderedPageBreak/>
              <w:t>48</w:t>
            </w:r>
          </w:p>
        </w:tc>
        <w:tc>
          <w:tcPr>
            <w:tcW w:w="964" w:type="dxa"/>
            <w:shd w:val="clear" w:color="FFFFFF" w:fill="FFFFFF"/>
            <w:noWrap/>
            <w:vAlign w:val="center"/>
            <w:hideMark/>
          </w:tcPr>
          <w:p w14:paraId="12CE727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Nội vụ</w:t>
            </w:r>
          </w:p>
        </w:tc>
        <w:tc>
          <w:tcPr>
            <w:tcW w:w="1225" w:type="dxa"/>
            <w:shd w:val="clear" w:color="FFFFFF" w:fill="FFFFFF"/>
            <w:vAlign w:val="center"/>
            <w:hideMark/>
          </w:tcPr>
          <w:p w14:paraId="150987B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29A8141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noWrap/>
            <w:vAlign w:val="center"/>
            <w:hideMark/>
          </w:tcPr>
          <w:p w14:paraId="3018121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11/2011/QĐ-UBND</w:t>
            </w:r>
          </w:p>
        </w:tc>
        <w:tc>
          <w:tcPr>
            <w:tcW w:w="1416" w:type="dxa"/>
            <w:noWrap/>
            <w:vAlign w:val="center"/>
            <w:hideMark/>
          </w:tcPr>
          <w:p w14:paraId="267BFF9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23/09/2011</w:t>
            </w:r>
          </w:p>
        </w:tc>
        <w:tc>
          <w:tcPr>
            <w:tcW w:w="1942" w:type="dxa"/>
            <w:shd w:val="clear" w:color="FFFFFF" w:fill="FFFFFF"/>
            <w:vAlign w:val="center"/>
            <w:hideMark/>
          </w:tcPr>
          <w:p w14:paraId="7E08EC8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 định khu vực đường phố, địa điểm sản xuất kinh doanh, nơi để vật liệu xây dựng</w:t>
            </w:r>
          </w:p>
        </w:tc>
        <w:tc>
          <w:tcPr>
            <w:tcW w:w="1128" w:type="dxa"/>
            <w:noWrap/>
            <w:vAlign w:val="center"/>
            <w:hideMark/>
          </w:tcPr>
          <w:p w14:paraId="37675C2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30/09/2011</w:t>
            </w:r>
          </w:p>
        </w:tc>
        <w:tc>
          <w:tcPr>
            <w:tcW w:w="605" w:type="dxa"/>
            <w:vAlign w:val="center"/>
            <w:hideMark/>
          </w:tcPr>
          <w:p w14:paraId="1347EF8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9BC1AC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05D1CB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1F24589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066D80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47AF34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256FF5E9" w14:textId="77777777" w:rsidTr="006D4EE7">
        <w:trPr>
          <w:trHeight w:val="3060"/>
        </w:trPr>
        <w:tc>
          <w:tcPr>
            <w:tcW w:w="596" w:type="dxa"/>
            <w:vAlign w:val="center"/>
            <w:hideMark/>
          </w:tcPr>
          <w:p w14:paraId="033CE69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w:t>
            </w:r>
          </w:p>
        </w:tc>
        <w:tc>
          <w:tcPr>
            <w:tcW w:w="964" w:type="dxa"/>
            <w:shd w:val="clear" w:color="FFFFFF" w:fill="FFFFFF"/>
            <w:vAlign w:val="center"/>
            <w:hideMark/>
          </w:tcPr>
          <w:p w14:paraId="5266266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33DC6CE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2A4AB3D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0EE1CB0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01/2018/QĐ-UBND</w:t>
            </w:r>
          </w:p>
        </w:tc>
        <w:tc>
          <w:tcPr>
            <w:tcW w:w="1416" w:type="dxa"/>
            <w:vAlign w:val="center"/>
            <w:hideMark/>
          </w:tcPr>
          <w:p w14:paraId="0736541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10/05/2018</w:t>
            </w:r>
          </w:p>
        </w:tc>
        <w:tc>
          <w:tcPr>
            <w:tcW w:w="1942" w:type="dxa"/>
            <w:shd w:val="clear" w:color="FFFFFF" w:fill="FFFFFF"/>
            <w:vAlign w:val="center"/>
            <w:hideMark/>
          </w:tcPr>
          <w:p w14:paraId="4A449E9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bãi bỏ Quyết định số 07/2014/QĐ-UBND ngày 05 tháng 11 năm 2014 của Ủy ban nhân dân quận Bình Tân ban hành Quy tắc ứng xử cán bộ, công chức, viên chức làm việc trong các cơ quan chuyên môn, đơn vị sự nghiệp thuộc quận và Ủy ban nhân dân 10 phường trên địa bàn quận Bình Tân</w:t>
            </w:r>
          </w:p>
        </w:tc>
        <w:tc>
          <w:tcPr>
            <w:tcW w:w="1128" w:type="dxa"/>
            <w:vAlign w:val="center"/>
            <w:hideMark/>
          </w:tcPr>
          <w:p w14:paraId="4584F57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18/05/2018</w:t>
            </w:r>
          </w:p>
        </w:tc>
        <w:tc>
          <w:tcPr>
            <w:tcW w:w="605" w:type="dxa"/>
            <w:vAlign w:val="center"/>
            <w:hideMark/>
          </w:tcPr>
          <w:p w14:paraId="18C91A8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60AF65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D99773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2380674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007F6C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1C91EE4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682138CF" w14:textId="77777777" w:rsidTr="006D4EE7">
        <w:trPr>
          <w:trHeight w:val="2040"/>
        </w:trPr>
        <w:tc>
          <w:tcPr>
            <w:tcW w:w="596" w:type="dxa"/>
            <w:vAlign w:val="center"/>
            <w:hideMark/>
          </w:tcPr>
          <w:p w14:paraId="5339C1B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w:t>
            </w:r>
          </w:p>
        </w:tc>
        <w:tc>
          <w:tcPr>
            <w:tcW w:w="964" w:type="dxa"/>
            <w:shd w:val="clear" w:color="FFFFFF" w:fill="FFFFFF"/>
            <w:vAlign w:val="center"/>
            <w:hideMark/>
          </w:tcPr>
          <w:p w14:paraId="69CA3E2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0EC078B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8E34CE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13095C7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01/2019/QĐ-UBND</w:t>
            </w:r>
          </w:p>
        </w:tc>
        <w:tc>
          <w:tcPr>
            <w:tcW w:w="1416" w:type="dxa"/>
            <w:vAlign w:val="center"/>
            <w:hideMark/>
          </w:tcPr>
          <w:p w14:paraId="692DC77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14/10/2019</w:t>
            </w:r>
          </w:p>
        </w:tc>
        <w:tc>
          <w:tcPr>
            <w:tcW w:w="1942" w:type="dxa"/>
            <w:shd w:val="clear" w:color="FFFFFF" w:fill="FFFFFF"/>
            <w:vAlign w:val="center"/>
            <w:hideMark/>
          </w:tcPr>
          <w:p w14:paraId="1C4A89A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bãi bỏ Quyết định số 10/2009/QĐ-UBND ngày 06/7/2009 của UBND quận về quy chế bồi dưỡng cán bộ công chức, viên chưc.</w:t>
            </w:r>
          </w:p>
        </w:tc>
        <w:tc>
          <w:tcPr>
            <w:tcW w:w="1128" w:type="dxa"/>
            <w:vAlign w:val="center"/>
            <w:hideMark/>
          </w:tcPr>
          <w:p w14:paraId="728EDE6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21/10/2019</w:t>
            </w:r>
          </w:p>
        </w:tc>
        <w:tc>
          <w:tcPr>
            <w:tcW w:w="605" w:type="dxa"/>
            <w:vAlign w:val="center"/>
            <w:hideMark/>
          </w:tcPr>
          <w:p w14:paraId="6DF7B58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52FB728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3657C5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375FBA2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E75F60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3E6C9F1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DE1AF26" w14:textId="77777777" w:rsidTr="006D4EE7">
        <w:trPr>
          <w:trHeight w:val="558"/>
        </w:trPr>
        <w:tc>
          <w:tcPr>
            <w:tcW w:w="596" w:type="dxa"/>
            <w:vAlign w:val="center"/>
            <w:hideMark/>
          </w:tcPr>
          <w:p w14:paraId="5D8D412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w:t>
            </w:r>
          </w:p>
        </w:tc>
        <w:tc>
          <w:tcPr>
            <w:tcW w:w="964" w:type="dxa"/>
            <w:shd w:val="clear" w:color="FFFFFF" w:fill="FFFFFF"/>
            <w:vAlign w:val="center"/>
            <w:hideMark/>
          </w:tcPr>
          <w:p w14:paraId="0F095AD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74EEFCF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F6B6A2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26D4D6C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01/2022/QĐ-UBND</w:t>
            </w:r>
          </w:p>
        </w:tc>
        <w:tc>
          <w:tcPr>
            <w:tcW w:w="1416" w:type="dxa"/>
            <w:vAlign w:val="center"/>
            <w:hideMark/>
          </w:tcPr>
          <w:p w14:paraId="4E3F698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19/09/2022</w:t>
            </w:r>
          </w:p>
        </w:tc>
        <w:tc>
          <w:tcPr>
            <w:tcW w:w="1942" w:type="dxa"/>
            <w:shd w:val="clear" w:color="FFFFFF" w:fill="FFFFFF"/>
            <w:vAlign w:val="center"/>
            <w:hideMark/>
          </w:tcPr>
          <w:p w14:paraId="71BF46F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xml:space="preserve">Về bãi bỏ Quyết định số 05/2014/QĐ-UBND ngày 13/10/2014 của Ủy ban nhân dân quận về ban hành quy trình giải quyết tố cáo trên địa bàn quận và Quyết định số 06/2014/QĐ-UBND ngày 13 tháng 10 năm 2014 của Ủy ban nhân dân quận </w:t>
            </w:r>
            <w:r w:rsidRPr="006D4EE7">
              <w:rPr>
                <w:rFonts w:eastAsia="Times New Roman"/>
                <w:noProof w:val="0"/>
                <w:color w:val="000000"/>
                <w:lang w:val="en-US"/>
              </w:rPr>
              <w:lastRenderedPageBreak/>
              <w:t>Bình Tân về ban hành Quy trình giải quyết khiếu nại trên địa bàn quận Bình Tân</w:t>
            </w:r>
          </w:p>
        </w:tc>
        <w:tc>
          <w:tcPr>
            <w:tcW w:w="1128" w:type="dxa"/>
            <w:vAlign w:val="center"/>
            <w:hideMark/>
          </w:tcPr>
          <w:p w14:paraId="5212480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03/10/2022</w:t>
            </w:r>
          </w:p>
        </w:tc>
        <w:tc>
          <w:tcPr>
            <w:tcW w:w="605" w:type="dxa"/>
            <w:vAlign w:val="center"/>
            <w:hideMark/>
          </w:tcPr>
          <w:p w14:paraId="2262D7C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4FD3BA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1E60BE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3164348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C40DA9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F0DC23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3237C75D" w14:textId="77777777" w:rsidTr="006D4EE7">
        <w:trPr>
          <w:trHeight w:val="2040"/>
        </w:trPr>
        <w:tc>
          <w:tcPr>
            <w:tcW w:w="596" w:type="dxa"/>
            <w:vAlign w:val="center"/>
            <w:hideMark/>
          </w:tcPr>
          <w:p w14:paraId="76090A7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4</w:t>
            </w:r>
          </w:p>
        </w:tc>
        <w:tc>
          <w:tcPr>
            <w:tcW w:w="964" w:type="dxa"/>
            <w:shd w:val="clear" w:color="FFFFFF" w:fill="FFFFFF"/>
            <w:vAlign w:val="center"/>
            <w:hideMark/>
          </w:tcPr>
          <w:p w14:paraId="53E4346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74BB28E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4B1D562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3F7ED20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02/2019/QĐ-UBND</w:t>
            </w:r>
          </w:p>
        </w:tc>
        <w:tc>
          <w:tcPr>
            <w:tcW w:w="1416" w:type="dxa"/>
            <w:vAlign w:val="center"/>
            <w:hideMark/>
          </w:tcPr>
          <w:p w14:paraId="7F4C822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14/10/2019</w:t>
            </w:r>
          </w:p>
        </w:tc>
        <w:tc>
          <w:tcPr>
            <w:tcW w:w="1942" w:type="dxa"/>
            <w:shd w:val="clear" w:color="FFFFFF" w:fill="FFFFFF"/>
            <w:vAlign w:val="center"/>
            <w:hideMark/>
          </w:tcPr>
          <w:p w14:paraId="3529042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Bãi bỏ Quyết định số 1288/2005/QĐ-UBND ngày 07/4/2005 của UBND quận về quy chế mẫu tổ chức và hoạt động của bộ phận tiếp nhận và trả kết quả của quận</w:t>
            </w:r>
          </w:p>
        </w:tc>
        <w:tc>
          <w:tcPr>
            <w:tcW w:w="1128" w:type="dxa"/>
            <w:vAlign w:val="center"/>
            <w:hideMark/>
          </w:tcPr>
          <w:p w14:paraId="01922A9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21/10/2019</w:t>
            </w:r>
          </w:p>
        </w:tc>
        <w:tc>
          <w:tcPr>
            <w:tcW w:w="605" w:type="dxa"/>
            <w:vAlign w:val="center"/>
            <w:hideMark/>
          </w:tcPr>
          <w:p w14:paraId="5F796A9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FFB7E2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E24365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4E44EDE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4567E2E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3D77A66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6ED17C7" w14:textId="77777777" w:rsidTr="006D4EE7">
        <w:trPr>
          <w:trHeight w:val="2550"/>
        </w:trPr>
        <w:tc>
          <w:tcPr>
            <w:tcW w:w="596" w:type="dxa"/>
            <w:vAlign w:val="center"/>
            <w:hideMark/>
          </w:tcPr>
          <w:p w14:paraId="20E7FDA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5</w:t>
            </w:r>
          </w:p>
        </w:tc>
        <w:tc>
          <w:tcPr>
            <w:tcW w:w="964" w:type="dxa"/>
            <w:shd w:val="clear" w:color="FFFFFF" w:fill="FFFFFF"/>
            <w:vAlign w:val="center"/>
            <w:hideMark/>
          </w:tcPr>
          <w:p w14:paraId="7EF9977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4835E21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562E74A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4F3CFEC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02/2022/QĐ-UBND</w:t>
            </w:r>
          </w:p>
        </w:tc>
        <w:tc>
          <w:tcPr>
            <w:tcW w:w="1416" w:type="dxa"/>
            <w:vAlign w:val="center"/>
            <w:hideMark/>
          </w:tcPr>
          <w:p w14:paraId="720724A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15/11/2022</w:t>
            </w:r>
          </w:p>
        </w:tc>
        <w:tc>
          <w:tcPr>
            <w:tcW w:w="1942" w:type="dxa"/>
            <w:shd w:val="clear" w:color="FFFFFF" w:fill="FFFFFF"/>
            <w:vAlign w:val="center"/>
            <w:hideMark/>
          </w:tcPr>
          <w:p w14:paraId="17153CD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Bãi bỏ Quyết định số 3663/2006/QĐ-UBND ngày 09/08/2006 của Ủy ban nhân dân quận Bình Tân về ban hành Quy chế phối hợp hoạt động giữa các cơ quan, đơn vị chức năng trong việc quản lý chất thải rắn thông thường trên địa bàn quận Bình Tân</w:t>
            </w:r>
          </w:p>
        </w:tc>
        <w:tc>
          <w:tcPr>
            <w:tcW w:w="1128" w:type="dxa"/>
            <w:vAlign w:val="center"/>
            <w:hideMark/>
          </w:tcPr>
          <w:p w14:paraId="24CC8DE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25/11/2022</w:t>
            </w:r>
          </w:p>
        </w:tc>
        <w:tc>
          <w:tcPr>
            <w:tcW w:w="605" w:type="dxa"/>
            <w:vAlign w:val="center"/>
            <w:hideMark/>
          </w:tcPr>
          <w:p w14:paraId="566BAEE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C22B12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9F33D6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638835A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B7FCE5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711CBF8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D8954B1" w14:textId="77777777" w:rsidTr="006D4EE7">
        <w:trPr>
          <w:trHeight w:val="2040"/>
        </w:trPr>
        <w:tc>
          <w:tcPr>
            <w:tcW w:w="596" w:type="dxa"/>
            <w:vAlign w:val="center"/>
            <w:hideMark/>
          </w:tcPr>
          <w:p w14:paraId="00B616DF"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6</w:t>
            </w:r>
          </w:p>
        </w:tc>
        <w:tc>
          <w:tcPr>
            <w:tcW w:w="964" w:type="dxa"/>
            <w:shd w:val="clear" w:color="FFFFFF" w:fill="FFFFFF"/>
            <w:vAlign w:val="center"/>
            <w:hideMark/>
          </w:tcPr>
          <w:p w14:paraId="649819F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3A27FD7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2B342F3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0C03975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03/2019/QĐ-UBND</w:t>
            </w:r>
          </w:p>
        </w:tc>
        <w:tc>
          <w:tcPr>
            <w:tcW w:w="1416" w:type="dxa"/>
            <w:vAlign w:val="center"/>
            <w:hideMark/>
          </w:tcPr>
          <w:p w14:paraId="00D28A7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14/10/2019</w:t>
            </w:r>
          </w:p>
        </w:tc>
        <w:tc>
          <w:tcPr>
            <w:tcW w:w="1942" w:type="dxa"/>
            <w:shd w:val="clear" w:color="FFFFFF" w:fill="FFFFFF"/>
            <w:vAlign w:val="center"/>
            <w:hideMark/>
          </w:tcPr>
          <w:p w14:paraId="28172CE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bãi bỏ Quyết định số 13/2009/QĐ-UBND ngày 28/8/2009 của UBND quận về thành lập ban quản lý đầu tư xây dựng quận</w:t>
            </w:r>
          </w:p>
        </w:tc>
        <w:tc>
          <w:tcPr>
            <w:tcW w:w="1128" w:type="dxa"/>
            <w:vAlign w:val="center"/>
            <w:hideMark/>
          </w:tcPr>
          <w:p w14:paraId="1C2392A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21/10/2019</w:t>
            </w:r>
          </w:p>
        </w:tc>
        <w:tc>
          <w:tcPr>
            <w:tcW w:w="605" w:type="dxa"/>
            <w:vAlign w:val="center"/>
            <w:hideMark/>
          </w:tcPr>
          <w:p w14:paraId="1BBE277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68FCB5B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1D3250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C3F3D2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0118E37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32DA58B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02F2262E" w14:textId="77777777" w:rsidTr="006D4EE7">
        <w:trPr>
          <w:trHeight w:val="3570"/>
        </w:trPr>
        <w:tc>
          <w:tcPr>
            <w:tcW w:w="596" w:type="dxa"/>
            <w:vAlign w:val="center"/>
            <w:hideMark/>
          </w:tcPr>
          <w:p w14:paraId="1883003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7</w:t>
            </w:r>
          </w:p>
        </w:tc>
        <w:tc>
          <w:tcPr>
            <w:tcW w:w="964" w:type="dxa"/>
            <w:shd w:val="clear" w:color="FFFFFF" w:fill="FFFFFF"/>
            <w:vAlign w:val="center"/>
            <w:hideMark/>
          </w:tcPr>
          <w:p w14:paraId="74AB8A5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73E7992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6EA595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377203B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03/2022/QĐ-UBND</w:t>
            </w:r>
          </w:p>
        </w:tc>
        <w:tc>
          <w:tcPr>
            <w:tcW w:w="1416" w:type="dxa"/>
            <w:vAlign w:val="center"/>
            <w:hideMark/>
          </w:tcPr>
          <w:p w14:paraId="2C049A2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16/11/2022</w:t>
            </w:r>
          </w:p>
        </w:tc>
        <w:tc>
          <w:tcPr>
            <w:tcW w:w="1942" w:type="dxa"/>
            <w:shd w:val="clear" w:color="FFFFFF" w:fill="FFFFFF"/>
            <w:vAlign w:val="center"/>
            <w:hideMark/>
          </w:tcPr>
          <w:p w14:paraId="4799D55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Bãi bỏ 15/2009/QĐ-UBND ngày 29 tháng 9 năm 2009 của Ủy ban nhân dân quận về ban hành quy chế phối hợp giữa phòng Quản lý đô thị, Ủy ban nhân dân 10 phường và các đơn vị trực thuộc UBND quận Bình Tân trong việc quản lý, bảo trì, khai thác, nâng cấp, phát triển, các công trình đường bộ thuộc trách nhiệm quản lý của Quận</w:t>
            </w:r>
          </w:p>
        </w:tc>
        <w:tc>
          <w:tcPr>
            <w:tcW w:w="1128" w:type="dxa"/>
            <w:vAlign w:val="center"/>
            <w:hideMark/>
          </w:tcPr>
          <w:p w14:paraId="739AD71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16/11/2022</w:t>
            </w:r>
          </w:p>
        </w:tc>
        <w:tc>
          <w:tcPr>
            <w:tcW w:w="605" w:type="dxa"/>
            <w:vAlign w:val="center"/>
            <w:hideMark/>
          </w:tcPr>
          <w:p w14:paraId="1639FE0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9D1F07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6039E8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23E4DCC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DF6D2A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0FC1D0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4858AEE8" w14:textId="77777777" w:rsidTr="006D4EE7">
        <w:trPr>
          <w:trHeight w:val="2295"/>
        </w:trPr>
        <w:tc>
          <w:tcPr>
            <w:tcW w:w="596" w:type="dxa"/>
            <w:vAlign w:val="center"/>
            <w:hideMark/>
          </w:tcPr>
          <w:p w14:paraId="1EAF72A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8</w:t>
            </w:r>
          </w:p>
        </w:tc>
        <w:tc>
          <w:tcPr>
            <w:tcW w:w="964" w:type="dxa"/>
            <w:shd w:val="clear" w:color="FFFFFF" w:fill="FFFFFF"/>
            <w:vAlign w:val="center"/>
            <w:hideMark/>
          </w:tcPr>
          <w:p w14:paraId="4BCD3BA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1B75F96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7EE347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2860AF9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05/2017/QĐ-UBND</w:t>
            </w:r>
          </w:p>
        </w:tc>
        <w:tc>
          <w:tcPr>
            <w:tcW w:w="1416" w:type="dxa"/>
            <w:vAlign w:val="center"/>
            <w:hideMark/>
          </w:tcPr>
          <w:p w14:paraId="203C602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27/06/2017</w:t>
            </w:r>
          </w:p>
        </w:tc>
        <w:tc>
          <w:tcPr>
            <w:tcW w:w="1942" w:type="dxa"/>
            <w:shd w:val="clear" w:color="FFFFFF" w:fill="FFFFFF"/>
            <w:vAlign w:val="center"/>
            <w:hideMark/>
          </w:tcPr>
          <w:p w14:paraId="4741E2D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bãi bỏ 02/2012/QĐ-UBND ngày 02 tháng 02 năm 2012 của Ủy ban nhân dân quận Bình Tân ban hành Quy chế về kiểm tra, xử lý và rà soát, hệ thống hóa văn bản quy phạm pháp luật trên địa bàn quận Bình Tân</w:t>
            </w:r>
          </w:p>
        </w:tc>
        <w:tc>
          <w:tcPr>
            <w:tcW w:w="1128" w:type="dxa"/>
            <w:vAlign w:val="center"/>
            <w:hideMark/>
          </w:tcPr>
          <w:p w14:paraId="45A8BCD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07/07/2017</w:t>
            </w:r>
          </w:p>
        </w:tc>
        <w:tc>
          <w:tcPr>
            <w:tcW w:w="605" w:type="dxa"/>
            <w:vAlign w:val="center"/>
            <w:hideMark/>
          </w:tcPr>
          <w:p w14:paraId="7561FA7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AD2B06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0FC70F8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62AC78C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0DA23AF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3BDEDC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947C962" w14:textId="77777777" w:rsidTr="006D4EE7">
        <w:trPr>
          <w:trHeight w:val="2040"/>
        </w:trPr>
        <w:tc>
          <w:tcPr>
            <w:tcW w:w="596" w:type="dxa"/>
            <w:vAlign w:val="center"/>
            <w:hideMark/>
          </w:tcPr>
          <w:p w14:paraId="0D3AE78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9</w:t>
            </w:r>
          </w:p>
        </w:tc>
        <w:tc>
          <w:tcPr>
            <w:tcW w:w="964" w:type="dxa"/>
            <w:shd w:val="clear" w:color="FFFFFF" w:fill="FFFFFF"/>
            <w:vAlign w:val="center"/>
            <w:hideMark/>
          </w:tcPr>
          <w:p w14:paraId="27D0F97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16FE1DE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2DCDBCB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48CDD99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07/2017/QĐ-UBND</w:t>
            </w:r>
          </w:p>
        </w:tc>
        <w:tc>
          <w:tcPr>
            <w:tcW w:w="1416" w:type="dxa"/>
            <w:vAlign w:val="center"/>
            <w:hideMark/>
          </w:tcPr>
          <w:p w14:paraId="1C20CA7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20/12/2017</w:t>
            </w:r>
          </w:p>
        </w:tc>
        <w:tc>
          <w:tcPr>
            <w:tcW w:w="1942" w:type="dxa"/>
            <w:shd w:val="clear" w:color="FFFFFF" w:fill="FFFFFF"/>
            <w:vAlign w:val="center"/>
            <w:hideMark/>
          </w:tcPr>
          <w:p w14:paraId="3104574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bãi bỏ 03/2010/QĐ-UBND ngày 16 tháng 4 năm 2010 của Ủy ban nhân dân quận Bình Tân ban hành Quy chế làm việc của Ủy ban nhân dân quận Bình Tân thí điểm không tổ chức Hội đồng nhân dân</w:t>
            </w:r>
          </w:p>
        </w:tc>
        <w:tc>
          <w:tcPr>
            <w:tcW w:w="1128" w:type="dxa"/>
            <w:vAlign w:val="center"/>
            <w:hideMark/>
          </w:tcPr>
          <w:p w14:paraId="0E95180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27/12/2017</w:t>
            </w:r>
          </w:p>
        </w:tc>
        <w:tc>
          <w:tcPr>
            <w:tcW w:w="605" w:type="dxa"/>
            <w:vAlign w:val="center"/>
            <w:hideMark/>
          </w:tcPr>
          <w:p w14:paraId="08C7D19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4BF2EF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6578C52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652FDE0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864A3B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47EA0ED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54C7040E" w14:textId="77777777" w:rsidTr="006D4EE7">
        <w:trPr>
          <w:trHeight w:val="1278"/>
        </w:trPr>
        <w:tc>
          <w:tcPr>
            <w:tcW w:w="596" w:type="dxa"/>
            <w:vAlign w:val="center"/>
            <w:hideMark/>
          </w:tcPr>
          <w:p w14:paraId="5205A3C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10</w:t>
            </w:r>
          </w:p>
        </w:tc>
        <w:tc>
          <w:tcPr>
            <w:tcW w:w="964" w:type="dxa"/>
            <w:shd w:val="clear" w:color="FFFFFF" w:fill="FFFFFF"/>
            <w:vAlign w:val="center"/>
            <w:hideMark/>
          </w:tcPr>
          <w:p w14:paraId="3D6991D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160DB37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26A9959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52DCD41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11/2009/QĐ-UBND</w:t>
            </w:r>
          </w:p>
        </w:tc>
        <w:tc>
          <w:tcPr>
            <w:tcW w:w="1416" w:type="dxa"/>
            <w:vAlign w:val="center"/>
            <w:hideMark/>
          </w:tcPr>
          <w:p w14:paraId="7CC24BF3"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30/07/2009</w:t>
            </w:r>
          </w:p>
        </w:tc>
        <w:tc>
          <w:tcPr>
            <w:tcW w:w="1942" w:type="dxa"/>
            <w:shd w:val="clear" w:color="FFFFFF" w:fill="FFFFFF"/>
            <w:vAlign w:val="center"/>
            <w:hideMark/>
          </w:tcPr>
          <w:p w14:paraId="44E8AD4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bãi bỏ văn bản do Ủy ban nhân dân quận Bình Tân ban hành</w:t>
            </w:r>
          </w:p>
        </w:tc>
        <w:tc>
          <w:tcPr>
            <w:tcW w:w="1128" w:type="dxa"/>
            <w:vAlign w:val="center"/>
            <w:hideMark/>
          </w:tcPr>
          <w:p w14:paraId="2D4D3EE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06/08/2009</w:t>
            </w:r>
          </w:p>
        </w:tc>
        <w:tc>
          <w:tcPr>
            <w:tcW w:w="605" w:type="dxa"/>
            <w:vAlign w:val="center"/>
            <w:hideMark/>
          </w:tcPr>
          <w:p w14:paraId="0773459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6C42711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BFAB15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6B7232D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171552F3"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281BFD0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074DCC77" w14:textId="77777777" w:rsidTr="006D4EE7">
        <w:trPr>
          <w:trHeight w:val="1268"/>
        </w:trPr>
        <w:tc>
          <w:tcPr>
            <w:tcW w:w="596" w:type="dxa"/>
            <w:vAlign w:val="center"/>
            <w:hideMark/>
          </w:tcPr>
          <w:p w14:paraId="71F3795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11</w:t>
            </w:r>
          </w:p>
        </w:tc>
        <w:tc>
          <w:tcPr>
            <w:tcW w:w="964" w:type="dxa"/>
            <w:shd w:val="clear" w:color="FFFFFF" w:fill="FFFFFF"/>
            <w:vAlign w:val="center"/>
            <w:hideMark/>
          </w:tcPr>
          <w:p w14:paraId="248383F5"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646A170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5503781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0123A5F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01/2020/QĐ-UBND</w:t>
            </w:r>
          </w:p>
        </w:tc>
        <w:tc>
          <w:tcPr>
            <w:tcW w:w="1416" w:type="dxa"/>
            <w:vAlign w:val="center"/>
            <w:hideMark/>
          </w:tcPr>
          <w:p w14:paraId="4FA29566"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06/04/2020</w:t>
            </w:r>
          </w:p>
        </w:tc>
        <w:tc>
          <w:tcPr>
            <w:tcW w:w="1942" w:type="dxa"/>
            <w:shd w:val="clear" w:color="FFFFFF" w:fill="FFFFFF"/>
            <w:vAlign w:val="center"/>
            <w:hideMark/>
          </w:tcPr>
          <w:p w14:paraId="2B4A4B6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Bãi bỏ một số văn bản quy phạm pháp luật</w:t>
            </w:r>
          </w:p>
        </w:tc>
        <w:tc>
          <w:tcPr>
            <w:tcW w:w="1128" w:type="dxa"/>
            <w:vAlign w:val="center"/>
            <w:hideMark/>
          </w:tcPr>
          <w:p w14:paraId="5C3AF86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14/04/2020</w:t>
            </w:r>
          </w:p>
        </w:tc>
        <w:tc>
          <w:tcPr>
            <w:tcW w:w="605" w:type="dxa"/>
            <w:vAlign w:val="center"/>
            <w:hideMark/>
          </w:tcPr>
          <w:p w14:paraId="5D5815F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174F14A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FD6EF9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03B1D61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86FC5B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5301CE2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CD46145" w14:textId="77777777" w:rsidTr="006D4EE7">
        <w:trPr>
          <w:trHeight w:val="1400"/>
        </w:trPr>
        <w:tc>
          <w:tcPr>
            <w:tcW w:w="596" w:type="dxa"/>
            <w:vAlign w:val="center"/>
            <w:hideMark/>
          </w:tcPr>
          <w:p w14:paraId="4EA9AA1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12</w:t>
            </w:r>
          </w:p>
        </w:tc>
        <w:tc>
          <w:tcPr>
            <w:tcW w:w="964" w:type="dxa"/>
            <w:shd w:val="clear" w:color="FFFFFF" w:fill="FFFFFF"/>
            <w:vAlign w:val="center"/>
            <w:hideMark/>
          </w:tcPr>
          <w:p w14:paraId="5DEF7C1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4779481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12D069B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60752C0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04/2019/QĐ-UBND</w:t>
            </w:r>
          </w:p>
        </w:tc>
        <w:tc>
          <w:tcPr>
            <w:tcW w:w="1416" w:type="dxa"/>
            <w:vAlign w:val="center"/>
            <w:hideMark/>
          </w:tcPr>
          <w:p w14:paraId="0A272DD7"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14/10/2019</w:t>
            </w:r>
          </w:p>
        </w:tc>
        <w:tc>
          <w:tcPr>
            <w:tcW w:w="1942" w:type="dxa"/>
            <w:shd w:val="clear" w:color="FFFFFF" w:fill="FFFFFF"/>
            <w:vAlign w:val="center"/>
            <w:hideMark/>
          </w:tcPr>
          <w:p w14:paraId="1C16390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Bãi bỏ văn bản quy phạm pháp luật</w:t>
            </w:r>
          </w:p>
        </w:tc>
        <w:tc>
          <w:tcPr>
            <w:tcW w:w="1128" w:type="dxa"/>
            <w:vAlign w:val="center"/>
            <w:hideMark/>
          </w:tcPr>
          <w:p w14:paraId="1B972DB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21/10/2019</w:t>
            </w:r>
          </w:p>
        </w:tc>
        <w:tc>
          <w:tcPr>
            <w:tcW w:w="605" w:type="dxa"/>
            <w:vAlign w:val="center"/>
            <w:hideMark/>
          </w:tcPr>
          <w:p w14:paraId="11C1B3B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F17BB4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C78B08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1D189F5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54A6330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6FFC27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47A5729" w14:textId="77777777" w:rsidTr="006D4EE7">
        <w:trPr>
          <w:trHeight w:val="1277"/>
        </w:trPr>
        <w:tc>
          <w:tcPr>
            <w:tcW w:w="596" w:type="dxa"/>
            <w:vAlign w:val="center"/>
            <w:hideMark/>
          </w:tcPr>
          <w:p w14:paraId="1AA4483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13</w:t>
            </w:r>
          </w:p>
        </w:tc>
        <w:tc>
          <w:tcPr>
            <w:tcW w:w="964" w:type="dxa"/>
            <w:shd w:val="clear" w:color="FFFFFF" w:fill="FFFFFF"/>
            <w:vAlign w:val="center"/>
            <w:hideMark/>
          </w:tcPr>
          <w:p w14:paraId="2B73500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01D1110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4C870B2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73C3368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05/2020/QĐ-UBND</w:t>
            </w:r>
          </w:p>
        </w:tc>
        <w:tc>
          <w:tcPr>
            <w:tcW w:w="1416" w:type="dxa"/>
            <w:vAlign w:val="center"/>
            <w:hideMark/>
          </w:tcPr>
          <w:p w14:paraId="230EB5D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23/04/2020</w:t>
            </w:r>
          </w:p>
        </w:tc>
        <w:tc>
          <w:tcPr>
            <w:tcW w:w="1942" w:type="dxa"/>
            <w:shd w:val="clear" w:color="FFFFFF" w:fill="FFFFFF"/>
            <w:vAlign w:val="center"/>
            <w:hideMark/>
          </w:tcPr>
          <w:p w14:paraId="06632EA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Bãi bỏ một số văn bản quy phạm pháp luật</w:t>
            </w:r>
          </w:p>
        </w:tc>
        <w:tc>
          <w:tcPr>
            <w:tcW w:w="1128" w:type="dxa"/>
            <w:vAlign w:val="center"/>
            <w:hideMark/>
          </w:tcPr>
          <w:p w14:paraId="2601C14B"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02/05/2020</w:t>
            </w:r>
          </w:p>
        </w:tc>
        <w:tc>
          <w:tcPr>
            <w:tcW w:w="605" w:type="dxa"/>
            <w:vAlign w:val="center"/>
            <w:hideMark/>
          </w:tcPr>
          <w:p w14:paraId="2C61210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253DE284"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52279FE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552EDC8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01CEFEF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7D16F32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79FB5904" w14:textId="77777777" w:rsidTr="006D4EE7">
        <w:trPr>
          <w:trHeight w:val="1538"/>
        </w:trPr>
        <w:tc>
          <w:tcPr>
            <w:tcW w:w="596" w:type="dxa"/>
            <w:vAlign w:val="center"/>
            <w:hideMark/>
          </w:tcPr>
          <w:p w14:paraId="146EC1C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14</w:t>
            </w:r>
          </w:p>
        </w:tc>
        <w:tc>
          <w:tcPr>
            <w:tcW w:w="964" w:type="dxa"/>
            <w:shd w:val="clear" w:color="FFFFFF" w:fill="FFFFFF"/>
            <w:vAlign w:val="center"/>
            <w:hideMark/>
          </w:tcPr>
          <w:p w14:paraId="780B8DF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6E52CEF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79DAD270"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5AC80481"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06/2020/QĐ-UBND</w:t>
            </w:r>
          </w:p>
        </w:tc>
        <w:tc>
          <w:tcPr>
            <w:tcW w:w="1416" w:type="dxa"/>
            <w:vAlign w:val="center"/>
            <w:hideMark/>
          </w:tcPr>
          <w:p w14:paraId="46619F68"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12/08/2020</w:t>
            </w:r>
          </w:p>
        </w:tc>
        <w:tc>
          <w:tcPr>
            <w:tcW w:w="1942" w:type="dxa"/>
            <w:shd w:val="clear" w:color="FFFFFF" w:fill="FFFFFF"/>
            <w:vAlign w:val="center"/>
            <w:hideMark/>
          </w:tcPr>
          <w:p w14:paraId="2A2D2AC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bãi bỏ văn bản văn bản quy phạm pháp luật</w:t>
            </w:r>
          </w:p>
        </w:tc>
        <w:tc>
          <w:tcPr>
            <w:tcW w:w="1128" w:type="dxa"/>
            <w:vAlign w:val="center"/>
            <w:hideMark/>
          </w:tcPr>
          <w:p w14:paraId="21CDFD04"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20/08/2020</w:t>
            </w:r>
          </w:p>
        </w:tc>
        <w:tc>
          <w:tcPr>
            <w:tcW w:w="605" w:type="dxa"/>
            <w:vAlign w:val="center"/>
            <w:hideMark/>
          </w:tcPr>
          <w:p w14:paraId="7670403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4B5B8B6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120045D7"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2F8404E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76BCC37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42A2C8BA"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3553F809" w14:textId="77777777" w:rsidTr="006D4EE7">
        <w:trPr>
          <w:trHeight w:val="2040"/>
        </w:trPr>
        <w:tc>
          <w:tcPr>
            <w:tcW w:w="596" w:type="dxa"/>
            <w:vAlign w:val="center"/>
            <w:hideMark/>
          </w:tcPr>
          <w:p w14:paraId="3A92D94D"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15</w:t>
            </w:r>
          </w:p>
        </w:tc>
        <w:tc>
          <w:tcPr>
            <w:tcW w:w="964" w:type="dxa"/>
            <w:shd w:val="clear" w:color="FFFFFF" w:fill="FFFFFF"/>
            <w:vAlign w:val="center"/>
            <w:hideMark/>
          </w:tcPr>
          <w:p w14:paraId="2EA739B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605DD3A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0A8EAEE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1ED79A19"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07/2020/QĐ-UBND</w:t>
            </w:r>
          </w:p>
        </w:tc>
        <w:tc>
          <w:tcPr>
            <w:tcW w:w="1416" w:type="dxa"/>
            <w:vAlign w:val="center"/>
            <w:hideMark/>
          </w:tcPr>
          <w:p w14:paraId="503F78F0"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31/12/2020</w:t>
            </w:r>
          </w:p>
        </w:tc>
        <w:tc>
          <w:tcPr>
            <w:tcW w:w="1942" w:type="dxa"/>
            <w:shd w:val="clear" w:color="FFFFFF" w:fill="FFFFFF"/>
            <w:vAlign w:val="center"/>
            <w:hideMark/>
          </w:tcPr>
          <w:p w14:paraId="2E0F7072"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bãi bỏ văn bản văn bản quy phạm pháp luật</w:t>
            </w:r>
          </w:p>
        </w:tc>
        <w:tc>
          <w:tcPr>
            <w:tcW w:w="1128" w:type="dxa"/>
            <w:vAlign w:val="center"/>
            <w:hideMark/>
          </w:tcPr>
          <w:p w14:paraId="2159966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10/01/2021</w:t>
            </w:r>
          </w:p>
        </w:tc>
        <w:tc>
          <w:tcPr>
            <w:tcW w:w="605" w:type="dxa"/>
            <w:vAlign w:val="center"/>
            <w:hideMark/>
          </w:tcPr>
          <w:p w14:paraId="04EC218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71CFC4C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4ABE27F1"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C0F345F"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6E5908F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68B9A74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r w:rsidR="006D4EE7" w:rsidRPr="006D4EE7" w14:paraId="1702A82C" w14:textId="77777777" w:rsidTr="006D4EE7">
        <w:trPr>
          <w:trHeight w:val="1562"/>
        </w:trPr>
        <w:tc>
          <w:tcPr>
            <w:tcW w:w="596" w:type="dxa"/>
            <w:vAlign w:val="center"/>
            <w:hideMark/>
          </w:tcPr>
          <w:p w14:paraId="715F3A8C"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lastRenderedPageBreak/>
              <w:t>16</w:t>
            </w:r>
          </w:p>
        </w:tc>
        <w:tc>
          <w:tcPr>
            <w:tcW w:w="964" w:type="dxa"/>
            <w:shd w:val="clear" w:color="FFFFFF" w:fill="FFFFFF"/>
            <w:vAlign w:val="center"/>
            <w:hideMark/>
          </w:tcPr>
          <w:p w14:paraId="6D55FF6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Văn bản ban hành chỉ có nội dung bãi bỏ</w:t>
            </w:r>
          </w:p>
        </w:tc>
        <w:tc>
          <w:tcPr>
            <w:tcW w:w="1225" w:type="dxa"/>
            <w:shd w:val="clear" w:color="FFFFFF" w:fill="FFFFFF"/>
            <w:vAlign w:val="center"/>
            <w:hideMark/>
          </w:tcPr>
          <w:p w14:paraId="1734C819"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Quyết định của Ủy ban nhân dân cấp huyện</w:t>
            </w:r>
          </w:p>
        </w:tc>
        <w:tc>
          <w:tcPr>
            <w:tcW w:w="1347" w:type="dxa"/>
            <w:shd w:val="clear" w:color="FFFFFF" w:fill="FFFFFF"/>
            <w:vAlign w:val="center"/>
            <w:hideMark/>
          </w:tcPr>
          <w:p w14:paraId="5EED3648"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UBND Quận Bình Tân, Thành phố Hồ Chí Minh</w:t>
            </w:r>
          </w:p>
        </w:tc>
        <w:tc>
          <w:tcPr>
            <w:tcW w:w="1964" w:type="dxa"/>
            <w:vAlign w:val="center"/>
            <w:hideMark/>
          </w:tcPr>
          <w:p w14:paraId="4D4841C5"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126/2019/NQ-HĐND</w:t>
            </w:r>
          </w:p>
        </w:tc>
        <w:tc>
          <w:tcPr>
            <w:tcW w:w="1416" w:type="dxa"/>
            <w:vAlign w:val="center"/>
            <w:hideMark/>
          </w:tcPr>
          <w:p w14:paraId="681005B2"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22/07/2019</w:t>
            </w:r>
          </w:p>
        </w:tc>
        <w:tc>
          <w:tcPr>
            <w:tcW w:w="1942" w:type="dxa"/>
            <w:shd w:val="clear" w:color="FFFFFF" w:fill="FFFFFF"/>
            <w:vAlign w:val="center"/>
            <w:hideMark/>
          </w:tcPr>
          <w:p w14:paraId="49B7636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Về bãi bỏ văn bản</w:t>
            </w:r>
          </w:p>
        </w:tc>
        <w:tc>
          <w:tcPr>
            <w:tcW w:w="1128" w:type="dxa"/>
            <w:vAlign w:val="center"/>
            <w:hideMark/>
          </w:tcPr>
          <w:p w14:paraId="1B6DCCFA" w14:textId="77777777" w:rsidR="006D4EE7" w:rsidRPr="006D4EE7" w:rsidRDefault="006D4EE7" w:rsidP="006D4EE7">
            <w:pPr>
              <w:spacing w:line="240" w:lineRule="auto"/>
              <w:rPr>
                <w:rFonts w:eastAsia="Times New Roman"/>
                <w:noProof w:val="0"/>
                <w:color w:val="000000"/>
                <w:lang w:val="en-US"/>
              </w:rPr>
            </w:pPr>
            <w:r w:rsidRPr="006D4EE7">
              <w:rPr>
                <w:rFonts w:eastAsia="Times New Roman"/>
                <w:noProof w:val="0"/>
                <w:color w:val="000000"/>
                <w:lang w:val="en-US"/>
              </w:rPr>
              <w:t>01/08/2019</w:t>
            </w:r>
          </w:p>
        </w:tc>
        <w:tc>
          <w:tcPr>
            <w:tcW w:w="605" w:type="dxa"/>
            <w:vAlign w:val="center"/>
            <w:hideMark/>
          </w:tcPr>
          <w:p w14:paraId="5E5D42C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83" w:type="dxa"/>
            <w:vAlign w:val="center"/>
            <w:hideMark/>
          </w:tcPr>
          <w:p w14:paraId="3AD7895C"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466" w:type="dxa"/>
            <w:vAlign w:val="center"/>
            <w:hideMark/>
          </w:tcPr>
          <w:p w14:paraId="79BD69AE"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1072" w:type="dxa"/>
            <w:vAlign w:val="center"/>
            <w:hideMark/>
          </w:tcPr>
          <w:p w14:paraId="728C418D"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717" w:type="dxa"/>
            <w:vAlign w:val="center"/>
            <w:hideMark/>
          </w:tcPr>
          <w:p w14:paraId="09BBBC7B"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c>
          <w:tcPr>
            <w:tcW w:w="550" w:type="dxa"/>
            <w:vAlign w:val="center"/>
            <w:hideMark/>
          </w:tcPr>
          <w:p w14:paraId="023A70B6" w14:textId="77777777" w:rsidR="006D4EE7" w:rsidRPr="006D4EE7" w:rsidRDefault="006D4EE7" w:rsidP="006D4EE7">
            <w:pPr>
              <w:spacing w:line="240" w:lineRule="auto"/>
              <w:jc w:val="left"/>
              <w:rPr>
                <w:rFonts w:eastAsia="Times New Roman"/>
                <w:noProof w:val="0"/>
                <w:color w:val="000000"/>
                <w:lang w:val="en-US"/>
              </w:rPr>
            </w:pPr>
            <w:r w:rsidRPr="006D4EE7">
              <w:rPr>
                <w:rFonts w:eastAsia="Times New Roman"/>
                <w:noProof w:val="0"/>
                <w:color w:val="000000"/>
                <w:lang w:val="en-US"/>
              </w:rPr>
              <w:t> </w:t>
            </w:r>
          </w:p>
        </w:tc>
      </w:tr>
    </w:tbl>
    <w:p w14:paraId="3F40EF0F" w14:textId="77777777" w:rsidR="00A416C8" w:rsidRPr="00246596" w:rsidRDefault="00A416C8" w:rsidP="00246596">
      <w:pPr>
        <w:tabs>
          <w:tab w:val="left" w:pos="851"/>
        </w:tabs>
        <w:autoSpaceDE w:val="0"/>
        <w:autoSpaceDN w:val="0"/>
        <w:adjustRightInd w:val="0"/>
        <w:jc w:val="both"/>
        <w:rPr>
          <w:color w:val="000000"/>
          <w:sz w:val="28"/>
          <w:szCs w:val="28"/>
          <w:lang w:val="en-US" w:eastAsia="vi-VN"/>
        </w:rPr>
      </w:pPr>
    </w:p>
    <w:tbl>
      <w:tblPr>
        <w:tblW w:w="15201" w:type="dxa"/>
        <w:tblInd w:w="567" w:type="dxa"/>
        <w:tblLook w:val="0000" w:firstRow="0" w:lastRow="0" w:firstColumn="0" w:lastColumn="0" w:noHBand="0" w:noVBand="0"/>
      </w:tblPr>
      <w:tblGrid>
        <w:gridCol w:w="3883"/>
        <w:gridCol w:w="11318"/>
      </w:tblGrid>
      <w:tr w:rsidR="00A416C8" w:rsidRPr="00DC14B1" w14:paraId="0115A6DE" w14:textId="77777777" w:rsidTr="006D4EE7">
        <w:tc>
          <w:tcPr>
            <w:tcW w:w="3883" w:type="dxa"/>
          </w:tcPr>
          <w:p w14:paraId="391FE9AB" w14:textId="77777777" w:rsidR="00A416C8" w:rsidRDefault="00A416C8" w:rsidP="00A416C8">
            <w:pPr>
              <w:tabs>
                <w:tab w:val="center" w:pos="7020"/>
              </w:tabs>
              <w:spacing w:line="240" w:lineRule="auto"/>
              <w:jc w:val="both"/>
              <w:rPr>
                <w:b/>
                <w:bCs/>
                <w:i/>
                <w:sz w:val="22"/>
                <w:szCs w:val="22"/>
                <w:lang w:val="de-DE"/>
              </w:rPr>
            </w:pPr>
            <w:r w:rsidRPr="00B601AB">
              <w:rPr>
                <w:b/>
                <w:bCs/>
                <w:i/>
                <w:sz w:val="22"/>
                <w:szCs w:val="22"/>
                <w:lang w:val="de-DE"/>
              </w:rPr>
              <w:t>Nơi nhận:</w:t>
            </w:r>
          </w:p>
          <w:p w14:paraId="18540915" w14:textId="77777777" w:rsidR="00A416C8" w:rsidRDefault="00A416C8" w:rsidP="00A416C8">
            <w:pPr>
              <w:tabs>
                <w:tab w:val="center" w:pos="7020"/>
              </w:tabs>
              <w:spacing w:line="240" w:lineRule="auto"/>
              <w:jc w:val="both"/>
              <w:rPr>
                <w:iCs/>
                <w:sz w:val="22"/>
                <w:szCs w:val="22"/>
                <w:lang w:val="de-DE"/>
              </w:rPr>
            </w:pPr>
            <w:r w:rsidRPr="00176690">
              <w:rPr>
                <w:iCs/>
                <w:sz w:val="22"/>
                <w:szCs w:val="22"/>
                <w:lang w:val="de-DE"/>
              </w:rPr>
              <w:t>- Như trên;</w:t>
            </w:r>
          </w:p>
          <w:p w14:paraId="6AED3ACD" w14:textId="77777777" w:rsidR="00A416C8" w:rsidRPr="00B601AB" w:rsidRDefault="00A416C8" w:rsidP="00A416C8">
            <w:pPr>
              <w:tabs>
                <w:tab w:val="center" w:pos="7020"/>
              </w:tabs>
              <w:spacing w:line="240" w:lineRule="auto"/>
              <w:jc w:val="both"/>
              <w:rPr>
                <w:iCs/>
                <w:sz w:val="22"/>
                <w:szCs w:val="22"/>
                <w:lang w:val="de-DE"/>
              </w:rPr>
            </w:pPr>
            <w:r>
              <w:rPr>
                <w:iCs/>
                <w:sz w:val="22"/>
                <w:szCs w:val="22"/>
                <w:lang w:val="de-DE"/>
              </w:rPr>
              <w:t>- Sở Tư pháp;</w:t>
            </w:r>
          </w:p>
          <w:p w14:paraId="05E76BDA" w14:textId="77777777" w:rsidR="00A416C8" w:rsidRDefault="00A416C8" w:rsidP="00A416C8">
            <w:pPr>
              <w:tabs>
                <w:tab w:val="center" w:pos="7020"/>
              </w:tabs>
              <w:spacing w:line="240" w:lineRule="auto"/>
              <w:jc w:val="both"/>
              <w:rPr>
                <w:iCs/>
                <w:sz w:val="22"/>
                <w:szCs w:val="22"/>
                <w:lang w:val="de-DE"/>
              </w:rPr>
            </w:pPr>
            <w:r w:rsidRPr="00B601AB">
              <w:rPr>
                <w:iCs/>
                <w:sz w:val="22"/>
                <w:szCs w:val="22"/>
                <w:lang w:val="de-DE"/>
              </w:rPr>
              <w:t>- Thường trực HĐND phường;</w:t>
            </w:r>
          </w:p>
          <w:p w14:paraId="1A213894" w14:textId="77777777" w:rsidR="00A416C8" w:rsidRPr="00B601AB" w:rsidRDefault="00A416C8" w:rsidP="00A416C8">
            <w:pPr>
              <w:tabs>
                <w:tab w:val="center" w:pos="7020"/>
              </w:tabs>
              <w:spacing w:line="240" w:lineRule="auto"/>
              <w:jc w:val="both"/>
              <w:rPr>
                <w:sz w:val="22"/>
                <w:szCs w:val="22"/>
              </w:rPr>
            </w:pPr>
            <w:r w:rsidRPr="00B601AB">
              <w:rPr>
                <w:sz w:val="22"/>
                <w:szCs w:val="22"/>
              </w:rPr>
              <w:t>- UBND phường: CT, các PCT;</w:t>
            </w:r>
          </w:p>
          <w:p w14:paraId="29F5B1F3" w14:textId="078449F4" w:rsidR="00A416C8" w:rsidRPr="00B601AB" w:rsidRDefault="00A416C8" w:rsidP="00A416C8">
            <w:pPr>
              <w:tabs>
                <w:tab w:val="center" w:pos="7020"/>
              </w:tabs>
              <w:spacing w:line="240" w:lineRule="auto"/>
              <w:jc w:val="both"/>
              <w:rPr>
                <w:b/>
                <w:bCs/>
                <w:i/>
                <w:sz w:val="22"/>
                <w:szCs w:val="22"/>
                <w:lang w:val="de-DE"/>
              </w:rPr>
            </w:pPr>
            <w:r w:rsidRPr="00C87449">
              <w:rPr>
                <w:sz w:val="22"/>
                <w:szCs w:val="22"/>
                <w:lang w:val="nl-NL"/>
              </w:rPr>
              <w:t>- Lưu VT, VP - TP (S).</w:t>
            </w:r>
          </w:p>
        </w:tc>
        <w:tc>
          <w:tcPr>
            <w:tcW w:w="11318" w:type="dxa"/>
          </w:tcPr>
          <w:p w14:paraId="51B88B45" w14:textId="77777777" w:rsidR="00A416C8" w:rsidRPr="00B601AB" w:rsidRDefault="00A416C8" w:rsidP="00327642">
            <w:pPr>
              <w:tabs>
                <w:tab w:val="left" w:pos="2121"/>
                <w:tab w:val="center" w:pos="7020"/>
              </w:tabs>
              <w:rPr>
                <w:b/>
                <w:bCs/>
                <w:sz w:val="28"/>
                <w:szCs w:val="28"/>
                <w:lang w:val="de-DE"/>
              </w:rPr>
            </w:pPr>
            <w:r w:rsidRPr="00CB79BC">
              <w:rPr>
                <w:b/>
                <w:bCs/>
                <w:sz w:val="28"/>
                <w:szCs w:val="28"/>
              </w:rPr>
              <w:t>KT. CHỦ TỊCH</w:t>
            </w:r>
          </w:p>
          <w:p w14:paraId="2FC3C7A9" w14:textId="77777777" w:rsidR="00A416C8" w:rsidRPr="00B601AB" w:rsidRDefault="00A416C8" w:rsidP="00327642">
            <w:pPr>
              <w:tabs>
                <w:tab w:val="left" w:pos="2121"/>
                <w:tab w:val="center" w:pos="7020"/>
              </w:tabs>
              <w:rPr>
                <w:b/>
                <w:bCs/>
                <w:sz w:val="28"/>
                <w:szCs w:val="28"/>
                <w:lang w:val="de-DE"/>
              </w:rPr>
            </w:pPr>
            <w:r w:rsidRPr="00CB79BC">
              <w:rPr>
                <w:b/>
                <w:bCs/>
                <w:sz w:val="28"/>
                <w:szCs w:val="28"/>
              </w:rPr>
              <w:t>PHÓ CHỦ TỊC</w:t>
            </w:r>
            <w:r w:rsidRPr="00B601AB">
              <w:rPr>
                <w:b/>
                <w:bCs/>
                <w:sz w:val="28"/>
                <w:szCs w:val="28"/>
                <w:lang w:val="de-DE"/>
              </w:rPr>
              <w:t>H</w:t>
            </w:r>
          </w:p>
          <w:p w14:paraId="04CF5FF6" w14:textId="77777777" w:rsidR="00A416C8" w:rsidRPr="00B601AB" w:rsidRDefault="00A416C8" w:rsidP="00327642">
            <w:pPr>
              <w:tabs>
                <w:tab w:val="left" w:pos="2121"/>
                <w:tab w:val="center" w:pos="7020"/>
              </w:tabs>
              <w:rPr>
                <w:b/>
                <w:bCs/>
                <w:sz w:val="28"/>
                <w:szCs w:val="28"/>
                <w:lang w:val="de-DE"/>
              </w:rPr>
            </w:pPr>
          </w:p>
          <w:p w14:paraId="22A1115F" w14:textId="77777777" w:rsidR="00A416C8" w:rsidRPr="00B601AB" w:rsidRDefault="00A416C8" w:rsidP="00327642">
            <w:pPr>
              <w:tabs>
                <w:tab w:val="left" w:pos="2121"/>
                <w:tab w:val="center" w:pos="7020"/>
              </w:tabs>
              <w:rPr>
                <w:b/>
                <w:bCs/>
                <w:sz w:val="28"/>
                <w:szCs w:val="28"/>
                <w:lang w:val="de-DE"/>
              </w:rPr>
            </w:pPr>
          </w:p>
          <w:p w14:paraId="4107F313" w14:textId="77777777" w:rsidR="00A416C8" w:rsidRPr="00B601AB" w:rsidRDefault="00A416C8" w:rsidP="00BE028B">
            <w:pPr>
              <w:tabs>
                <w:tab w:val="left" w:pos="2121"/>
                <w:tab w:val="center" w:pos="7020"/>
              </w:tabs>
              <w:jc w:val="both"/>
              <w:rPr>
                <w:b/>
                <w:bCs/>
                <w:sz w:val="28"/>
                <w:szCs w:val="28"/>
                <w:lang w:val="de-DE"/>
              </w:rPr>
            </w:pPr>
          </w:p>
          <w:p w14:paraId="69050820" w14:textId="77777777" w:rsidR="00A416C8" w:rsidRPr="00C52002" w:rsidRDefault="00A416C8" w:rsidP="00327642">
            <w:pPr>
              <w:tabs>
                <w:tab w:val="left" w:pos="2121"/>
                <w:tab w:val="center" w:pos="7020"/>
              </w:tabs>
              <w:rPr>
                <w:b/>
                <w:bCs/>
                <w:sz w:val="28"/>
                <w:szCs w:val="28"/>
              </w:rPr>
            </w:pPr>
            <w:r w:rsidRPr="00CB79BC">
              <w:rPr>
                <w:b/>
                <w:bCs/>
                <w:sz w:val="28"/>
                <w:szCs w:val="28"/>
              </w:rPr>
              <w:t>Nguyễn Ngọc Toàn</w:t>
            </w:r>
          </w:p>
        </w:tc>
      </w:tr>
    </w:tbl>
    <w:p w14:paraId="1B50B0B0" w14:textId="77777777" w:rsidR="004F5BD3" w:rsidRPr="00B55FC4" w:rsidRDefault="004F5BD3" w:rsidP="00B55FC4">
      <w:pPr>
        <w:spacing w:line="240" w:lineRule="auto"/>
        <w:rPr>
          <w:rFonts w:eastAsiaTheme="minorEastAsia"/>
          <w:b/>
          <w:bCs/>
          <w:noProof w:val="0"/>
          <w:sz w:val="26"/>
          <w:szCs w:val="24"/>
          <w:lang w:val="en-US"/>
        </w:rPr>
      </w:pPr>
    </w:p>
    <w:p w14:paraId="1B50B0B1" w14:textId="77777777" w:rsidR="004F5BD3" w:rsidRPr="00B55FC4" w:rsidRDefault="004F5BD3" w:rsidP="00B55FC4">
      <w:pPr>
        <w:spacing w:line="240" w:lineRule="auto"/>
        <w:jc w:val="left"/>
        <w:rPr>
          <w:rFonts w:eastAsia="Times New Roman"/>
          <w:noProof w:val="0"/>
          <w:sz w:val="26"/>
          <w:szCs w:val="24"/>
          <w:lang w:val="en-US"/>
        </w:rPr>
      </w:pPr>
    </w:p>
    <w:p w14:paraId="1B50B0B2" w14:textId="77777777" w:rsidR="004F5BD3" w:rsidRPr="00AF49C3" w:rsidRDefault="004F5BD3" w:rsidP="00B55FC4">
      <w:pPr>
        <w:rPr>
          <w:lang w:val="en-US"/>
        </w:rPr>
      </w:pPr>
    </w:p>
    <w:sectPr w:rsidR="004F5BD3" w:rsidRPr="00AF49C3" w:rsidSect="006D4EE7">
      <w:pgSz w:w="16840" w:h="11907" w:orient="landscape" w:code="9"/>
      <w:pgMar w:top="1134" w:right="1134" w:bottom="993" w:left="1701"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553C2"/>
    <w:multiLevelType w:val="hybridMultilevel"/>
    <w:tmpl w:val="A1BAF40E"/>
    <w:lvl w:ilvl="0" w:tplc="4CD6269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3935C1"/>
    <w:multiLevelType w:val="hybridMultilevel"/>
    <w:tmpl w:val="220EF3E6"/>
    <w:lvl w:ilvl="0" w:tplc="DD465548">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54E0098"/>
    <w:multiLevelType w:val="hybridMultilevel"/>
    <w:tmpl w:val="071ABBC4"/>
    <w:lvl w:ilvl="0" w:tplc="FCAE470C">
      <w:numFmt w:val="bullet"/>
      <w:lvlText w:val="-"/>
      <w:lvlJc w:val="left"/>
      <w:pPr>
        <w:ind w:left="2061" w:hanging="360"/>
      </w:pPr>
      <w:rPr>
        <w:rFonts w:ascii="Times New Roman" w:eastAsia="Calibri" w:hAnsi="Times New Roman" w:cs="Times New Roman" w:hint="default"/>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num w:numId="1" w16cid:durableId="1780877196">
    <w:abstractNumId w:val="0"/>
  </w:num>
  <w:num w:numId="2" w16cid:durableId="71703239">
    <w:abstractNumId w:val="1"/>
  </w:num>
  <w:num w:numId="3" w16cid:durableId="3612444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7ED9"/>
    <w:rsid w:val="000B2EFE"/>
    <w:rsid w:val="001345EC"/>
    <w:rsid w:val="001A2D3C"/>
    <w:rsid w:val="00246596"/>
    <w:rsid w:val="002468DE"/>
    <w:rsid w:val="004F5BD3"/>
    <w:rsid w:val="006037FB"/>
    <w:rsid w:val="00680073"/>
    <w:rsid w:val="006D22AA"/>
    <w:rsid w:val="006D4EE7"/>
    <w:rsid w:val="00803225"/>
    <w:rsid w:val="00826612"/>
    <w:rsid w:val="008F7ED9"/>
    <w:rsid w:val="00A416C8"/>
    <w:rsid w:val="00BA221A"/>
    <w:rsid w:val="00BE028B"/>
    <w:rsid w:val="00C90F56"/>
    <w:rsid w:val="00DD6CC9"/>
    <w:rsid w:val="00F04B9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50B07F"/>
  <w15:docId w15:val="{A40F8D6E-3A9B-4243-8616-8B2C0B951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3D75"/>
    <w:pPr>
      <w:spacing w:line="312" w:lineRule="auto"/>
      <w:jc w:val="center"/>
    </w:pPr>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unhideWhenUsed/>
    <w:pPr>
      <w:spacing w:line="240" w:lineRule="auto"/>
    </w:pPr>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Header">
    <w:name w:val="header"/>
    <w:basedOn w:val="Normal"/>
    <w:unhideWhenUsed/>
    <w:pPr>
      <w:tabs>
        <w:tab w:val="center" w:pos="4680"/>
        <w:tab w:val="right" w:pos="9360"/>
      </w:tabs>
      <w:spacing w:line="240" w:lineRule="auto"/>
    </w:pPr>
  </w:style>
  <w:style w:type="character" w:customStyle="1" w:styleId="HeaderChar">
    <w:name w:val="Header Char"/>
    <w:rPr>
      <w:noProof/>
      <w:lang w:val="vi-VN"/>
    </w:rPr>
  </w:style>
  <w:style w:type="paragraph" w:styleId="Footer">
    <w:name w:val="footer"/>
    <w:basedOn w:val="Normal"/>
    <w:unhideWhenUsed/>
    <w:pPr>
      <w:tabs>
        <w:tab w:val="center" w:pos="4680"/>
        <w:tab w:val="right" w:pos="9360"/>
      </w:tabs>
      <w:spacing w:line="240" w:lineRule="auto"/>
    </w:pPr>
  </w:style>
  <w:style w:type="character" w:customStyle="1" w:styleId="FooterChar">
    <w:name w:val="Footer Char"/>
    <w:rPr>
      <w:noProof/>
      <w:lang w:val="vi-VN"/>
    </w:rPr>
  </w:style>
  <w:style w:type="paragraph" w:styleId="ListParagraph">
    <w:name w:val="List Paragraph"/>
    <w:basedOn w:val="Normal"/>
    <w:uiPriority w:val="34"/>
    <w:qFormat/>
    <w:rsid w:val="00BE028B"/>
    <w:pPr>
      <w:ind w:left="720"/>
      <w:contextualSpacing/>
    </w:pPr>
  </w:style>
  <w:style w:type="character" w:styleId="Hyperlink">
    <w:name w:val="Hyperlink"/>
    <w:basedOn w:val="DefaultParagraphFont"/>
    <w:uiPriority w:val="99"/>
    <w:semiHidden/>
    <w:unhideWhenUsed/>
    <w:rsid w:val="006D4EE7"/>
    <w:rPr>
      <w:color w:val="0000FF"/>
      <w:u w:val="single"/>
    </w:rPr>
  </w:style>
  <w:style w:type="character" w:styleId="FollowedHyperlink">
    <w:name w:val="FollowedHyperlink"/>
    <w:basedOn w:val="DefaultParagraphFont"/>
    <w:uiPriority w:val="99"/>
    <w:semiHidden/>
    <w:unhideWhenUsed/>
    <w:rsid w:val="006D4EE7"/>
    <w:rPr>
      <w:color w:val="0000FF"/>
      <w:u w:val="single"/>
    </w:rPr>
  </w:style>
  <w:style w:type="paragraph" w:customStyle="1" w:styleId="msonormal0">
    <w:name w:val="msonormal"/>
    <w:basedOn w:val="Normal"/>
    <w:rsid w:val="006D4EE7"/>
    <w:pPr>
      <w:spacing w:before="100" w:beforeAutospacing="1" w:after="100" w:afterAutospacing="1" w:line="240" w:lineRule="auto"/>
      <w:jc w:val="left"/>
    </w:pPr>
    <w:rPr>
      <w:rFonts w:eastAsia="Times New Roman"/>
      <w:noProof w:val="0"/>
      <w:sz w:val="24"/>
      <w:szCs w:val="24"/>
      <w:lang w:val="en-US"/>
    </w:rPr>
  </w:style>
  <w:style w:type="paragraph" w:customStyle="1" w:styleId="font5">
    <w:name w:val="font5"/>
    <w:basedOn w:val="Normal"/>
    <w:rsid w:val="006D4EE7"/>
    <w:pPr>
      <w:spacing w:before="100" w:beforeAutospacing="1" w:after="100" w:afterAutospacing="1" w:line="240" w:lineRule="auto"/>
      <w:jc w:val="left"/>
    </w:pPr>
    <w:rPr>
      <w:rFonts w:eastAsia="Times New Roman"/>
      <w:b/>
      <w:bCs/>
      <w:noProof w:val="0"/>
      <w:color w:val="FFFFFF"/>
      <w:lang w:val="en-US"/>
    </w:rPr>
  </w:style>
  <w:style w:type="paragraph" w:customStyle="1" w:styleId="font6">
    <w:name w:val="font6"/>
    <w:basedOn w:val="Normal"/>
    <w:rsid w:val="006D4EE7"/>
    <w:pPr>
      <w:spacing w:before="100" w:beforeAutospacing="1" w:after="100" w:afterAutospacing="1" w:line="240" w:lineRule="auto"/>
      <w:jc w:val="left"/>
    </w:pPr>
    <w:rPr>
      <w:rFonts w:eastAsia="Times New Roman"/>
      <w:noProof w:val="0"/>
      <w:color w:val="FFFFFF"/>
      <w:lang w:val="en-US"/>
    </w:rPr>
  </w:style>
  <w:style w:type="paragraph" w:customStyle="1" w:styleId="font7">
    <w:name w:val="font7"/>
    <w:basedOn w:val="Normal"/>
    <w:rsid w:val="006D4EE7"/>
    <w:pPr>
      <w:spacing w:before="100" w:beforeAutospacing="1" w:after="100" w:afterAutospacing="1" w:line="240" w:lineRule="auto"/>
      <w:jc w:val="left"/>
    </w:pPr>
    <w:rPr>
      <w:rFonts w:eastAsia="Times New Roman"/>
      <w:b/>
      <w:bCs/>
      <w:noProof w:val="0"/>
      <w:color w:val="FF0000"/>
      <w:lang w:val="en-US"/>
    </w:rPr>
  </w:style>
  <w:style w:type="paragraph" w:customStyle="1" w:styleId="xl63">
    <w:name w:val="xl63"/>
    <w:basedOn w:val="Normal"/>
    <w:rsid w:val="006D4EE7"/>
    <w:pPr>
      <w:pBdr>
        <w:top w:val="single" w:sz="4" w:space="0" w:color="000000"/>
        <w:left w:val="single" w:sz="4" w:space="0" w:color="000000"/>
        <w:right w:val="single" w:sz="4" w:space="0" w:color="000000"/>
      </w:pBdr>
      <w:shd w:val="clear" w:color="1A5276" w:fill="1A5276"/>
      <w:spacing w:before="100" w:beforeAutospacing="1" w:after="100" w:afterAutospacing="1" w:line="240" w:lineRule="auto"/>
      <w:textAlignment w:val="center"/>
    </w:pPr>
    <w:rPr>
      <w:rFonts w:eastAsia="Times New Roman"/>
      <w:b/>
      <w:bCs/>
      <w:noProof w:val="0"/>
      <w:color w:val="FFFFFF"/>
      <w:lang w:val="en-US"/>
    </w:rPr>
  </w:style>
  <w:style w:type="paragraph" w:customStyle="1" w:styleId="xl64">
    <w:name w:val="xl64"/>
    <w:basedOn w:val="Normal"/>
    <w:rsid w:val="006D4EE7"/>
    <w:pPr>
      <w:pBdr>
        <w:top w:val="single" w:sz="4" w:space="0" w:color="000000"/>
        <w:left w:val="single" w:sz="4" w:space="0" w:color="000000"/>
        <w:bottom w:val="single" w:sz="4" w:space="0" w:color="000000"/>
      </w:pBdr>
      <w:shd w:val="clear" w:color="1A5276" w:fill="1A5276"/>
      <w:spacing w:before="100" w:beforeAutospacing="1" w:after="100" w:afterAutospacing="1" w:line="240" w:lineRule="auto"/>
      <w:textAlignment w:val="center"/>
    </w:pPr>
    <w:rPr>
      <w:rFonts w:eastAsia="Times New Roman"/>
      <w:b/>
      <w:bCs/>
      <w:noProof w:val="0"/>
      <w:color w:val="FFFFFF"/>
      <w:lang w:val="en-US"/>
    </w:rPr>
  </w:style>
  <w:style w:type="paragraph" w:customStyle="1" w:styleId="xl65">
    <w:name w:val="xl65"/>
    <w:basedOn w:val="Normal"/>
    <w:rsid w:val="006D4EE7"/>
    <w:pPr>
      <w:pBdr>
        <w:top w:val="single" w:sz="4" w:space="0" w:color="000000"/>
        <w:bottom w:val="single" w:sz="4" w:space="0" w:color="000000"/>
      </w:pBdr>
      <w:spacing w:before="100" w:beforeAutospacing="1" w:after="100" w:afterAutospacing="1" w:line="240" w:lineRule="auto"/>
      <w:jc w:val="left"/>
    </w:pPr>
    <w:rPr>
      <w:rFonts w:ascii="Calibri" w:eastAsia="Times New Roman" w:hAnsi="Calibri" w:cs="Calibri"/>
      <w:noProof w:val="0"/>
      <w:lang w:val="en-US"/>
    </w:rPr>
  </w:style>
  <w:style w:type="paragraph" w:customStyle="1" w:styleId="xl66">
    <w:name w:val="xl66"/>
    <w:basedOn w:val="Normal"/>
    <w:rsid w:val="006D4EE7"/>
    <w:pPr>
      <w:pBdr>
        <w:top w:val="single" w:sz="4" w:space="0" w:color="000000"/>
        <w:bottom w:val="single" w:sz="4" w:space="0" w:color="000000"/>
        <w:right w:val="single" w:sz="4" w:space="0" w:color="000000"/>
      </w:pBdr>
      <w:spacing w:before="100" w:beforeAutospacing="1" w:after="100" w:afterAutospacing="1" w:line="240" w:lineRule="auto"/>
      <w:jc w:val="left"/>
    </w:pPr>
    <w:rPr>
      <w:rFonts w:ascii="Calibri" w:eastAsia="Times New Roman" w:hAnsi="Calibri" w:cs="Calibri"/>
      <w:noProof w:val="0"/>
      <w:lang w:val="en-US"/>
    </w:rPr>
  </w:style>
  <w:style w:type="paragraph" w:customStyle="1" w:styleId="xl67">
    <w:name w:val="xl67"/>
    <w:basedOn w:val="Normal"/>
    <w:rsid w:val="006D4EE7"/>
    <w:pPr>
      <w:pBdr>
        <w:top w:val="single" w:sz="4" w:space="0" w:color="000000"/>
        <w:left w:val="single" w:sz="4" w:space="0" w:color="000000"/>
        <w:right w:val="single" w:sz="4" w:space="0" w:color="000000"/>
      </w:pBdr>
      <w:shd w:val="clear" w:color="1A5276" w:fill="1A5276"/>
      <w:spacing w:before="100" w:beforeAutospacing="1" w:after="100" w:afterAutospacing="1" w:line="240" w:lineRule="auto"/>
      <w:jc w:val="left"/>
      <w:textAlignment w:val="center"/>
    </w:pPr>
    <w:rPr>
      <w:rFonts w:eastAsia="Times New Roman"/>
      <w:b/>
      <w:bCs/>
      <w:noProof w:val="0"/>
      <w:color w:val="FFFFFF"/>
      <w:lang w:val="en-US"/>
    </w:rPr>
  </w:style>
  <w:style w:type="paragraph" w:customStyle="1" w:styleId="xl68">
    <w:name w:val="xl68"/>
    <w:basedOn w:val="Normal"/>
    <w:rsid w:val="006D4EE7"/>
    <w:pPr>
      <w:pBdr>
        <w:left w:val="single" w:sz="4" w:space="0" w:color="000000"/>
        <w:bottom w:val="single" w:sz="4" w:space="0" w:color="000000"/>
        <w:right w:val="single" w:sz="4" w:space="0" w:color="000000"/>
      </w:pBdr>
      <w:spacing w:before="100" w:beforeAutospacing="1" w:after="100" w:afterAutospacing="1" w:line="240" w:lineRule="auto"/>
      <w:jc w:val="left"/>
    </w:pPr>
    <w:rPr>
      <w:rFonts w:ascii="Calibri" w:eastAsia="Times New Roman" w:hAnsi="Calibri" w:cs="Calibri"/>
      <w:noProof w:val="0"/>
      <w:lang w:val="en-US"/>
    </w:rPr>
  </w:style>
  <w:style w:type="paragraph" w:customStyle="1" w:styleId="xl69">
    <w:name w:val="xl69"/>
    <w:basedOn w:val="Normal"/>
    <w:rsid w:val="006D4EE7"/>
    <w:pPr>
      <w:pBdr>
        <w:top w:val="single" w:sz="4" w:space="0" w:color="000000"/>
        <w:left w:val="single" w:sz="4" w:space="0" w:color="000000"/>
        <w:bottom w:val="single" w:sz="4" w:space="0" w:color="000000"/>
        <w:right w:val="single" w:sz="4" w:space="0" w:color="000000"/>
      </w:pBdr>
      <w:shd w:val="clear" w:color="1A5276" w:fill="1A5276"/>
      <w:spacing w:before="100" w:beforeAutospacing="1" w:after="100" w:afterAutospacing="1" w:line="240" w:lineRule="auto"/>
      <w:textAlignment w:val="center"/>
    </w:pPr>
    <w:rPr>
      <w:rFonts w:eastAsia="Times New Roman"/>
      <w:b/>
      <w:bCs/>
      <w:noProof w:val="0"/>
      <w:color w:val="FFFFFF"/>
      <w:lang w:val="en-US"/>
    </w:rPr>
  </w:style>
  <w:style w:type="paragraph" w:customStyle="1" w:styleId="xl70">
    <w:name w:val="xl70"/>
    <w:basedOn w:val="Normal"/>
    <w:rsid w:val="006D4EE7"/>
    <w:pPr>
      <w:pBdr>
        <w:top w:val="single" w:sz="4" w:space="0" w:color="000000"/>
        <w:left w:val="single" w:sz="4" w:space="0" w:color="000000"/>
        <w:bottom w:val="single" w:sz="4" w:space="0" w:color="000000"/>
        <w:right w:val="single" w:sz="4" w:space="0" w:color="000000"/>
      </w:pBdr>
      <w:shd w:val="clear" w:color="1A5276" w:fill="1A5276"/>
      <w:spacing w:before="100" w:beforeAutospacing="1" w:after="100" w:afterAutospacing="1" w:line="240" w:lineRule="auto"/>
      <w:textAlignment w:val="center"/>
    </w:pPr>
    <w:rPr>
      <w:rFonts w:eastAsia="Times New Roman"/>
      <w:b/>
      <w:bCs/>
      <w:noProof w:val="0"/>
      <w:color w:val="FFFFFF"/>
      <w:lang w:val="en-US"/>
    </w:rPr>
  </w:style>
  <w:style w:type="paragraph" w:customStyle="1" w:styleId="xl71">
    <w:name w:val="xl71"/>
    <w:basedOn w:val="Normal"/>
    <w:rsid w:val="006D4E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noProof w:val="0"/>
      <w:lang w:val="en-US"/>
    </w:rPr>
  </w:style>
  <w:style w:type="paragraph" w:customStyle="1" w:styleId="xl72">
    <w:name w:val="xl72"/>
    <w:basedOn w:val="Normal"/>
    <w:rsid w:val="006D4EE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left"/>
      <w:textAlignment w:val="center"/>
    </w:pPr>
    <w:rPr>
      <w:rFonts w:eastAsia="Times New Roman"/>
      <w:noProof w:val="0"/>
      <w:color w:val="000000"/>
      <w:lang w:val="en-US"/>
    </w:rPr>
  </w:style>
  <w:style w:type="paragraph" w:customStyle="1" w:styleId="xl73">
    <w:name w:val="xl73"/>
    <w:basedOn w:val="Normal"/>
    <w:rsid w:val="006D4EE7"/>
    <w:pPr>
      <w:pBdr>
        <w:top w:val="single" w:sz="4" w:space="0" w:color="000000"/>
        <w:left w:val="single" w:sz="4" w:space="0" w:color="000000"/>
        <w:bottom w:val="single" w:sz="4" w:space="0" w:color="000000"/>
        <w:right w:val="single" w:sz="4" w:space="0" w:color="000000"/>
      </w:pBdr>
      <w:shd w:val="clear" w:color="FFFFFF" w:fill="FFFFFF"/>
      <w:spacing w:before="100" w:beforeAutospacing="1" w:after="100" w:afterAutospacing="1" w:line="240" w:lineRule="auto"/>
      <w:jc w:val="left"/>
      <w:textAlignment w:val="center"/>
    </w:pPr>
    <w:rPr>
      <w:rFonts w:eastAsia="Times New Roman"/>
      <w:noProof w:val="0"/>
      <w:color w:val="000000"/>
      <w:lang w:val="en-US"/>
    </w:rPr>
  </w:style>
  <w:style w:type="paragraph" w:customStyle="1" w:styleId="xl74">
    <w:name w:val="xl74"/>
    <w:basedOn w:val="Normal"/>
    <w:rsid w:val="006D4E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noProof w:val="0"/>
      <w:color w:val="000000"/>
      <w:lang w:val="en-US"/>
    </w:rPr>
  </w:style>
  <w:style w:type="paragraph" w:customStyle="1" w:styleId="xl75">
    <w:name w:val="xl75"/>
    <w:basedOn w:val="Normal"/>
    <w:rsid w:val="006D4E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noProof w:val="0"/>
      <w:color w:val="000000"/>
      <w:lang w:val="en-US"/>
    </w:rPr>
  </w:style>
  <w:style w:type="paragraph" w:customStyle="1" w:styleId="xl76">
    <w:name w:val="xl76"/>
    <w:basedOn w:val="Normal"/>
    <w:rsid w:val="006D4E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textAlignment w:val="center"/>
    </w:pPr>
    <w:rPr>
      <w:rFonts w:eastAsia="Times New Roman"/>
      <w:noProof w:val="0"/>
      <w:lang w:val="en-US"/>
    </w:rPr>
  </w:style>
  <w:style w:type="paragraph" w:customStyle="1" w:styleId="xl77">
    <w:name w:val="xl77"/>
    <w:basedOn w:val="Normal"/>
    <w:rsid w:val="006D4E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left"/>
      <w:textAlignment w:val="center"/>
    </w:pPr>
    <w:rPr>
      <w:rFonts w:eastAsia="Times New Roman"/>
      <w:noProof w:val="0"/>
      <w:lang w:val="en-US"/>
    </w:rPr>
  </w:style>
  <w:style w:type="paragraph" w:customStyle="1" w:styleId="xl78">
    <w:name w:val="xl78"/>
    <w:basedOn w:val="Normal"/>
    <w:rsid w:val="006D4EE7"/>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center"/>
    </w:pPr>
    <w:rPr>
      <w:rFonts w:eastAsia="Times New Roman"/>
      <w:noProof w:val="0"/>
      <w:lang w:val="en-US"/>
    </w:rPr>
  </w:style>
  <w:style w:type="paragraph" w:customStyle="1" w:styleId="xl79">
    <w:name w:val="xl79"/>
    <w:basedOn w:val="Normal"/>
    <w:rsid w:val="006D4EE7"/>
    <w:pPr>
      <w:pBdr>
        <w:top w:val="single" w:sz="4" w:space="0" w:color="000000"/>
        <w:left w:val="single" w:sz="4" w:space="0" w:color="000000"/>
        <w:bottom w:val="single" w:sz="4" w:space="0" w:color="000000"/>
        <w:right w:val="single" w:sz="4" w:space="0" w:color="000000"/>
      </w:pBdr>
      <w:shd w:val="clear" w:color="1A5276" w:fill="1A5276"/>
      <w:spacing w:before="100" w:beforeAutospacing="1" w:after="100" w:afterAutospacing="1" w:line="240" w:lineRule="auto"/>
      <w:textAlignment w:val="center"/>
    </w:pPr>
    <w:rPr>
      <w:rFonts w:eastAsia="Times New Roman"/>
      <w:b/>
      <w:bCs/>
      <w:noProof w:val="0"/>
      <w:color w:val="FFFF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12</Pages>
  <Words>2590</Words>
  <Characters>14765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BKA140002</dc:creator>
  <cp:lastModifiedBy>Nhu Nguyen</cp:lastModifiedBy>
  <cp:revision>7</cp:revision>
  <dcterms:created xsi:type="dcterms:W3CDTF">2026-09-16T09:10:00Z</dcterms:created>
  <dcterms:modified xsi:type="dcterms:W3CDTF">2026-10-17T07:35:00Z</dcterms:modified>
</cp:coreProperties>
</file>