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3621E7B4" w14:textId="0458CAA8" w:rsidR="004A2EAD" w:rsidRDefault="000A2E62" w:rsidP="004A2EAD">
      <w:pPr>
        <w:spacing w:after="0" w:line="240" w:lineRule="auto"/>
      </w:pPr>
      <w:r>
        <w:rPr>
          <w:noProof/>
          <w14:ligatures w14:val="standardContextual"/>
        </w:rPr>
        <w:drawing>
          <wp:anchor distT="0" distB="0" distL="114300" distR="114300" simplePos="0" relativeHeight="251664384" behindDoc="1" locked="0" layoutInCell="1" allowOverlap="1" wp14:anchorId="5AD94368" wp14:editId="2088379D">
            <wp:simplePos x="0" y="0"/>
            <wp:positionH relativeFrom="column">
              <wp:posOffset>317500</wp:posOffset>
            </wp:positionH>
            <wp:positionV relativeFrom="paragraph">
              <wp:posOffset>1450975</wp:posOffset>
            </wp:positionV>
            <wp:extent cx="2339975" cy="2339975"/>
            <wp:effectExtent l="0" t="0" r="3175" b="3175"/>
            <wp:wrapNone/>
            <wp:docPr id="6461036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103681" name="Picture 5"/>
                    <pic:cNvPicPr/>
                  </pic:nvPicPr>
                  <pic:blipFill>
                    <a:blip r:embed="rId4" cstate="print">
                      <a:extLst>
                        <a:ext uri="{28A0092B-C50C-407E-A947-70E740481C1C}">
                          <a14:useLocalDpi xmlns:a14="http://schemas.microsoft.com/office/drawing/2010/main" val="0"/>
                        </a:ext>
                      </a:extLst>
                    </a:blip>
                    <a:stretch>
                      <a:fillRect/>
                    </a:stretch>
                  </pic:blipFill>
                  <pic:spPr>
                    <a:xfrm>
                      <a:off x="0" y="0"/>
                      <a:ext cx="2339975" cy="2339975"/>
                    </a:xfrm>
                    <a:prstGeom prst="rect">
                      <a:avLst/>
                    </a:prstGeom>
                  </pic:spPr>
                </pic:pic>
              </a:graphicData>
            </a:graphic>
            <wp14:sizeRelH relativeFrom="margin">
              <wp14:pctWidth>0</wp14:pctWidth>
            </wp14:sizeRelH>
            <wp14:sizeRelV relativeFrom="margin">
              <wp14:pctHeight>0</wp14:pctHeight>
            </wp14:sizeRelV>
          </wp:anchor>
        </w:drawing>
      </w:r>
    </w:p>
    <w:p w14:paraId="4DC2B4CA" w14:textId="2A89FEBA" w:rsidR="004A2EAD" w:rsidRDefault="004A2EAD" w:rsidP="004A2EAD">
      <w:pPr>
        <w:spacing w:after="0" w:line="240" w:lineRule="auto"/>
      </w:pPr>
    </w:p>
    <w:p w14:paraId="419E7F67" w14:textId="76D36702" w:rsidR="004A2EAD" w:rsidRDefault="004A2EAD" w:rsidP="004A2EAD">
      <w:pPr>
        <w:spacing w:after="0" w:line="240" w:lineRule="auto"/>
      </w:pPr>
    </w:p>
    <w:p w14:paraId="788A59F9" w14:textId="4ACB5B73" w:rsidR="004A2EAD" w:rsidRDefault="004A2EAD" w:rsidP="004A2EAD">
      <w:pPr>
        <w:spacing w:after="0" w:line="240" w:lineRule="auto"/>
      </w:pPr>
    </w:p>
    <w:p w14:paraId="6EAA9134" w14:textId="15680523" w:rsidR="004A2EAD" w:rsidRDefault="004A2EAD" w:rsidP="004A2EAD">
      <w:pPr>
        <w:spacing w:after="0" w:line="240" w:lineRule="auto"/>
      </w:pPr>
    </w:p>
    <w:p w14:paraId="20915986" w14:textId="7E09BD7A" w:rsidR="004A2EAD" w:rsidRDefault="004A2EAD" w:rsidP="004A2EAD">
      <w:pPr>
        <w:spacing w:after="0" w:line="240" w:lineRule="auto"/>
      </w:pPr>
    </w:p>
    <w:p w14:paraId="0324373C" w14:textId="54274B7A" w:rsidR="004A2EAD" w:rsidRDefault="004A2EAD" w:rsidP="004A2EAD">
      <w:pPr>
        <w:spacing w:after="0" w:line="240" w:lineRule="auto"/>
      </w:pPr>
    </w:p>
    <w:p w14:paraId="1F67AC33" w14:textId="6F315023" w:rsidR="004A2EAD" w:rsidRDefault="004A2EAD" w:rsidP="004A2EAD">
      <w:pPr>
        <w:spacing w:after="0" w:line="240" w:lineRule="auto"/>
      </w:pPr>
    </w:p>
    <w:p w14:paraId="6745EB3B" w14:textId="003326ED" w:rsidR="004A2EAD" w:rsidRDefault="004A2EAD" w:rsidP="004A2EAD">
      <w:pPr>
        <w:spacing w:after="0" w:line="240" w:lineRule="auto"/>
        <w:jc w:val="center"/>
        <w:rPr>
          <w:b/>
          <w:sz w:val="32"/>
        </w:rPr>
      </w:pPr>
    </w:p>
    <w:p w14:paraId="005E2AF4" w14:textId="021A172B" w:rsidR="004A2EAD" w:rsidRDefault="004A2EAD" w:rsidP="004A2EAD">
      <w:pPr>
        <w:spacing w:after="0" w:line="240" w:lineRule="auto"/>
        <w:jc w:val="center"/>
        <w:rPr>
          <w:b/>
          <w:sz w:val="32"/>
        </w:rPr>
      </w:pPr>
    </w:p>
    <w:p w14:paraId="6DD842E9" w14:textId="3DF78245" w:rsidR="004A2EAD" w:rsidRPr="000A2E62" w:rsidRDefault="00802180" w:rsidP="000A2E62">
      <w:pPr>
        <w:spacing w:before="240" w:after="0" w:line="240" w:lineRule="auto"/>
        <w:jc w:val="center"/>
        <w:rPr>
          <w:b/>
          <w:sz w:val="32"/>
        </w:rPr>
      </w:pPr>
      <w:r>
        <w:rPr>
          <w:noProof/>
        </w:rPr>
        <mc:AlternateContent>
          <mc:Choice Requires="wps">
            <w:drawing>
              <wp:anchor distT="45720" distB="45720" distL="114300" distR="114300" simplePos="0" relativeHeight="251659264" behindDoc="1" locked="0" layoutInCell="1" allowOverlap="1" wp14:anchorId="330927E1" wp14:editId="4325AD54">
                <wp:simplePos x="0" y="0"/>
                <wp:positionH relativeFrom="column">
                  <wp:posOffset>-126365</wp:posOffset>
                </wp:positionH>
                <wp:positionV relativeFrom="page">
                  <wp:posOffset>4406599</wp:posOffset>
                </wp:positionV>
                <wp:extent cx="3317240" cy="1997075"/>
                <wp:effectExtent l="0" t="0" r="0" b="3175"/>
                <wp:wrapTight wrapText="bothSides">
                  <wp:wrapPolygon edited="0">
                    <wp:start x="372" y="0"/>
                    <wp:lineTo x="372" y="21428"/>
                    <wp:lineTo x="21211" y="21428"/>
                    <wp:lineTo x="21211" y="0"/>
                    <wp:lineTo x="372" y="0"/>
                  </wp:wrapPolygon>
                </wp:wrapTight>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7240" cy="1997075"/>
                        </a:xfrm>
                        <a:prstGeom prst="rect">
                          <a:avLst/>
                        </a:prstGeom>
                        <a:noFill/>
                        <a:ln w="9525">
                          <a:noFill/>
                          <a:miter lim="800000"/>
                          <a:headEnd/>
                          <a:tailEnd/>
                        </a:ln>
                      </wps:spPr>
                      <wps:txbx>
                        <w:txbxContent>
                          <w:p w14:paraId="3949517B" w14:textId="0E3E8BF0" w:rsidR="004A2EAD" w:rsidRPr="007A70B1" w:rsidRDefault="004A2EAD" w:rsidP="00802180">
                            <w:pPr>
                              <w:spacing w:after="0" w:line="240" w:lineRule="auto"/>
                              <w:jc w:val="center"/>
                              <w:rPr>
                                <w:b/>
                                <w:color w:val="FF0000"/>
                                <w:sz w:val="36"/>
                                <w:szCs w:val="36"/>
                                <w14:textOutline w14:w="9525" w14:cap="rnd" w14:cmpd="sng" w14:algn="ctr">
                                  <w14:noFill/>
                                  <w14:prstDash w14:val="solid"/>
                                  <w14:bevel/>
                                </w14:textOutline>
                              </w:rPr>
                            </w:pPr>
                            <w:r w:rsidRPr="007A70B1">
                              <w:rPr>
                                <w:b/>
                                <w:color w:val="FF0000"/>
                                <w:sz w:val="36"/>
                                <w:szCs w:val="36"/>
                                <w14:textOutline w14:w="9525" w14:cap="rnd" w14:cmpd="sng" w14:algn="ctr">
                                  <w14:noFill/>
                                  <w14:prstDash w14:val="solid"/>
                                  <w14:bevel/>
                                </w14:textOutline>
                              </w:rPr>
                              <w:t xml:space="preserve">TÌM HIỂU MỘT SỐ </w:t>
                            </w:r>
                            <w:r w:rsidR="000A2E62" w:rsidRPr="007A70B1">
                              <w:rPr>
                                <w:b/>
                                <w:bCs/>
                                <w:color w:val="EE0000"/>
                                <w:sz w:val="36"/>
                                <w:szCs w:val="36"/>
                              </w:rPr>
                              <w:t xml:space="preserve">QUY ĐỊNH </w:t>
                            </w:r>
                            <w:r w:rsidR="00F92D42" w:rsidRPr="007A70B1">
                              <w:rPr>
                                <w:b/>
                                <w:bCs/>
                                <w:color w:val="EE0000"/>
                                <w:sz w:val="36"/>
                                <w:szCs w:val="36"/>
                              </w:rPr>
                              <w:t xml:space="preserve">MỚI </w:t>
                            </w:r>
                            <w:r w:rsidR="000A2E62" w:rsidRPr="007A70B1">
                              <w:rPr>
                                <w:b/>
                                <w:bCs/>
                                <w:color w:val="EE0000"/>
                                <w:sz w:val="36"/>
                                <w:szCs w:val="36"/>
                              </w:rPr>
                              <w:t xml:space="preserve">VỀ </w:t>
                            </w:r>
                            <w:r w:rsidR="00F92D42" w:rsidRPr="007A70B1">
                              <w:rPr>
                                <w:b/>
                                <w:bCs/>
                                <w:color w:val="EE0000"/>
                                <w:sz w:val="36"/>
                                <w:szCs w:val="36"/>
                              </w:rPr>
                              <w:t>VĂN PHÒNG THI HÀNH ÁN DÂN SỰ VÀ THỪA HÀNH VIÊN</w:t>
                            </w:r>
                          </w:p>
                          <w:p w14:paraId="1BACC63B" w14:textId="77777777" w:rsidR="00802180" w:rsidRPr="000353D5" w:rsidRDefault="00802180" w:rsidP="00802180">
                            <w:pPr>
                              <w:spacing w:before="120" w:after="0" w:line="240" w:lineRule="auto"/>
                              <w:jc w:val="center"/>
                              <w:rPr>
                                <w:bCs/>
                                <w:i/>
                                <w:iCs/>
                              </w:rPr>
                            </w:pPr>
                            <w:r>
                              <w:rPr>
                                <w:i/>
                                <w:color w:val="000000" w:themeColor="text1"/>
                                <w14:textOutline w14:w="9525" w14:cap="rnd" w14:cmpd="sng" w14:algn="ctr">
                                  <w14:noFill/>
                                  <w14:prstDash w14:val="solid"/>
                                  <w14:bevel/>
                                </w14:textOutline>
                              </w:rPr>
                              <w:t>(</w:t>
                            </w:r>
                            <w:r w:rsidRPr="000353D5">
                              <w:rPr>
                                <w:i/>
                                <w:color w:val="000000" w:themeColor="text1"/>
                                <w14:textOutline w14:w="9525" w14:cap="rnd" w14:cmpd="sng" w14:algn="ctr">
                                  <w14:noFill/>
                                  <w14:prstDash w14:val="solid"/>
                                  <w14:bevel/>
                                </w14:textOutline>
                              </w:rPr>
                              <w:t xml:space="preserve">Theo </w:t>
                            </w:r>
                            <w:proofErr w:type="spellStart"/>
                            <w:r w:rsidRPr="000353D5">
                              <w:rPr>
                                <w:i/>
                                <w:color w:val="000000" w:themeColor="text1"/>
                                <w14:textOutline w14:w="9525" w14:cap="rnd" w14:cmpd="sng" w14:algn="ctr">
                                  <w14:noFill/>
                                  <w14:prstDash w14:val="solid"/>
                                  <w14:bevel/>
                                </w14:textOutline>
                              </w:rPr>
                              <w:t>Luật</w:t>
                            </w:r>
                            <w:proofErr w:type="spellEnd"/>
                            <w:r w:rsidRPr="000353D5">
                              <w:rPr>
                                <w:i/>
                                <w:color w:val="000000" w:themeColor="text1"/>
                                <w14:textOutline w14:w="9525" w14:cap="rnd" w14:cmpd="sng" w14:algn="ctr">
                                  <w14:noFill/>
                                  <w14:prstDash w14:val="solid"/>
                                  <w14:bevel/>
                                </w14:textOutline>
                              </w:rPr>
                              <w:t xml:space="preserve"> </w:t>
                            </w:r>
                            <w:proofErr w:type="spellStart"/>
                            <w:r w:rsidRPr="000353D5">
                              <w:rPr>
                                <w:i/>
                                <w:color w:val="000000" w:themeColor="text1"/>
                                <w14:textOutline w14:w="9525" w14:cap="rnd" w14:cmpd="sng" w14:algn="ctr">
                                  <w14:noFill/>
                                  <w14:prstDash w14:val="solid"/>
                                  <w14:bevel/>
                                </w14:textOutline>
                              </w:rPr>
                              <w:t>Thi</w:t>
                            </w:r>
                            <w:proofErr w:type="spellEnd"/>
                            <w:r w:rsidRPr="000353D5">
                              <w:rPr>
                                <w:i/>
                                <w:color w:val="000000" w:themeColor="text1"/>
                                <w14:textOutline w14:w="9525" w14:cap="rnd" w14:cmpd="sng" w14:algn="ctr">
                                  <w14:noFill/>
                                  <w14:prstDash w14:val="solid"/>
                                  <w14:bevel/>
                                </w14:textOutline>
                              </w:rPr>
                              <w:t xml:space="preserve"> </w:t>
                            </w:r>
                            <w:proofErr w:type="spellStart"/>
                            <w:r w:rsidRPr="000353D5">
                              <w:rPr>
                                <w:i/>
                                <w:color w:val="000000" w:themeColor="text1"/>
                                <w14:textOutline w14:w="9525" w14:cap="rnd" w14:cmpd="sng" w14:algn="ctr">
                                  <w14:noFill/>
                                  <w14:prstDash w14:val="solid"/>
                                  <w14:bevel/>
                                </w14:textOutline>
                              </w:rPr>
                              <w:t>hành</w:t>
                            </w:r>
                            <w:proofErr w:type="spellEnd"/>
                            <w:r w:rsidRPr="000353D5">
                              <w:rPr>
                                <w:i/>
                                <w:color w:val="000000" w:themeColor="text1"/>
                                <w14:textOutline w14:w="9525" w14:cap="rnd" w14:cmpd="sng" w14:algn="ctr">
                                  <w14:noFill/>
                                  <w14:prstDash w14:val="solid"/>
                                  <w14:bevel/>
                                </w14:textOutline>
                              </w:rPr>
                              <w:t xml:space="preserve"> </w:t>
                            </w:r>
                            <w:proofErr w:type="spellStart"/>
                            <w:r w:rsidRPr="000353D5">
                              <w:rPr>
                                <w:i/>
                                <w:color w:val="000000" w:themeColor="text1"/>
                                <w14:textOutline w14:w="9525" w14:cap="rnd" w14:cmpd="sng" w14:algn="ctr">
                                  <w14:noFill/>
                                  <w14:prstDash w14:val="solid"/>
                                  <w14:bevel/>
                                </w14:textOutline>
                              </w:rPr>
                              <w:t>án</w:t>
                            </w:r>
                            <w:proofErr w:type="spellEnd"/>
                            <w:r w:rsidRPr="000353D5">
                              <w:rPr>
                                <w:i/>
                                <w:color w:val="000000" w:themeColor="text1"/>
                                <w14:textOutline w14:w="9525" w14:cap="rnd" w14:cmpd="sng" w14:algn="ctr">
                                  <w14:noFill/>
                                  <w14:prstDash w14:val="solid"/>
                                  <w14:bevel/>
                                </w14:textOutline>
                              </w:rPr>
                              <w:t xml:space="preserve"> </w:t>
                            </w:r>
                            <w:proofErr w:type="spellStart"/>
                            <w:r w:rsidRPr="000353D5">
                              <w:rPr>
                                <w:i/>
                                <w:color w:val="000000" w:themeColor="text1"/>
                                <w14:textOutline w14:w="9525" w14:cap="rnd" w14:cmpd="sng" w14:algn="ctr">
                                  <w14:noFill/>
                                  <w14:prstDash w14:val="solid"/>
                                  <w14:bevel/>
                                </w14:textOutline>
                              </w:rPr>
                              <w:t>dân</w:t>
                            </w:r>
                            <w:proofErr w:type="spellEnd"/>
                            <w:r w:rsidRPr="000353D5">
                              <w:rPr>
                                <w:i/>
                                <w:color w:val="000000" w:themeColor="text1"/>
                                <w14:textOutline w14:w="9525" w14:cap="rnd" w14:cmpd="sng" w14:algn="ctr">
                                  <w14:noFill/>
                                  <w14:prstDash w14:val="solid"/>
                                  <w14:bevel/>
                                </w14:textOutline>
                              </w:rPr>
                              <w:t xml:space="preserve"> </w:t>
                            </w:r>
                            <w:proofErr w:type="spellStart"/>
                            <w:r w:rsidRPr="000353D5">
                              <w:rPr>
                                <w:i/>
                                <w:color w:val="000000" w:themeColor="text1"/>
                                <w14:textOutline w14:w="9525" w14:cap="rnd" w14:cmpd="sng" w14:algn="ctr">
                                  <w14:noFill/>
                                  <w14:prstDash w14:val="solid"/>
                                  <w14:bevel/>
                                </w14:textOutline>
                              </w:rPr>
                              <w:t>sự</w:t>
                            </w:r>
                            <w:proofErr w:type="spellEnd"/>
                            <w:r w:rsidRPr="000353D5">
                              <w:rPr>
                                <w:i/>
                                <w:color w:val="000000" w:themeColor="text1"/>
                                <w14:textOutline w14:w="9525" w14:cap="rnd" w14:cmpd="sng" w14:algn="ctr">
                                  <w14:noFill/>
                                  <w14:prstDash w14:val="solid"/>
                                  <w14:bevel/>
                                </w14:textOutline>
                              </w:rPr>
                              <w:t xml:space="preserve"> </w:t>
                            </w:r>
                            <w:proofErr w:type="spellStart"/>
                            <w:r w:rsidRPr="000353D5">
                              <w:rPr>
                                <w:i/>
                                <w:color w:val="000000" w:themeColor="text1"/>
                                <w14:textOutline w14:w="9525" w14:cap="rnd" w14:cmpd="sng" w14:algn="ctr">
                                  <w14:noFill/>
                                  <w14:prstDash w14:val="solid"/>
                                  <w14:bevel/>
                                </w14:textOutline>
                              </w:rPr>
                              <w:t>số</w:t>
                            </w:r>
                            <w:proofErr w:type="spellEnd"/>
                            <w:r>
                              <w:rPr>
                                <w:i/>
                                <w:color w:val="000000" w:themeColor="text1"/>
                                <w14:textOutline w14:w="9525" w14:cap="rnd" w14:cmpd="sng" w14:algn="ctr">
                                  <w14:noFill/>
                                  <w14:prstDash w14:val="solid"/>
                                  <w14:bevel/>
                                </w14:textOutline>
                              </w:rPr>
                              <w:t xml:space="preserve"> </w:t>
                            </w:r>
                            <w:r w:rsidRPr="000353D5">
                              <w:rPr>
                                <w:i/>
                                <w:color w:val="000000" w:themeColor="text1"/>
                                <w14:textOutline w14:w="9525" w14:cap="rnd" w14:cmpd="sng" w14:algn="ctr">
                                  <w14:noFill/>
                                  <w14:prstDash w14:val="solid"/>
                                  <w14:bevel/>
                                </w14:textOutline>
                              </w:rPr>
                              <w:t xml:space="preserve">106/2025/QH15 </w:t>
                            </w:r>
                            <w:proofErr w:type="spellStart"/>
                            <w:r w:rsidRPr="000353D5">
                              <w:rPr>
                                <w:i/>
                                <w:color w:val="000000" w:themeColor="text1"/>
                                <w14:textOutline w14:w="9525" w14:cap="rnd" w14:cmpd="sng" w14:algn="ctr">
                                  <w14:noFill/>
                                  <w14:prstDash w14:val="solid"/>
                                  <w14:bevel/>
                                </w14:textOutline>
                              </w:rPr>
                              <w:t>được</w:t>
                            </w:r>
                            <w:proofErr w:type="spellEnd"/>
                            <w:r w:rsidRPr="000353D5">
                              <w:rPr>
                                <w:i/>
                                <w:color w:val="000000" w:themeColor="text1"/>
                                <w14:textOutline w14:w="9525" w14:cap="rnd" w14:cmpd="sng" w14:algn="ctr">
                                  <w14:noFill/>
                                  <w14:prstDash w14:val="solid"/>
                                  <w14:bevel/>
                                </w14:textOutline>
                              </w:rPr>
                              <w:t xml:space="preserve"> Quốc </w:t>
                            </w:r>
                            <w:proofErr w:type="spellStart"/>
                            <w:r w:rsidRPr="000353D5">
                              <w:rPr>
                                <w:i/>
                                <w:color w:val="000000" w:themeColor="text1"/>
                                <w14:textOutline w14:w="9525" w14:cap="rnd" w14:cmpd="sng" w14:algn="ctr">
                                  <w14:noFill/>
                                  <w14:prstDash w14:val="solid"/>
                                  <w14:bevel/>
                                </w14:textOutline>
                              </w:rPr>
                              <w:t>hội</w:t>
                            </w:r>
                            <w:proofErr w:type="spellEnd"/>
                            <w:r w:rsidRPr="000353D5">
                              <w:rPr>
                                <w:i/>
                                <w:color w:val="000000" w:themeColor="text1"/>
                                <w14:textOutline w14:w="9525" w14:cap="rnd" w14:cmpd="sng" w14:algn="ctr">
                                  <w14:noFill/>
                                  <w14:prstDash w14:val="solid"/>
                                  <w14:bevel/>
                                </w14:textOutline>
                              </w:rPr>
                              <w:t xml:space="preserve"> </w:t>
                            </w:r>
                            <w:proofErr w:type="spellStart"/>
                            <w:r w:rsidRPr="000353D5">
                              <w:rPr>
                                <w:i/>
                                <w:color w:val="000000" w:themeColor="text1"/>
                                <w14:textOutline w14:w="9525" w14:cap="rnd" w14:cmpd="sng" w14:algn="ctr">
                                  <w14:noFill/>
                                  <w14:prstDash w14:val="solid"/>
                                  <w14:bevel/>
                                </w14:textOutline>
                              </w:rPr>
                              <w:t>khóa</w:t>
                            </w:r>
                            <w:proofErr w:type="spellEnd"/>
                            <w:r w:rsidRPr="000353D5">
                              <w:rPr>
                                <w:i/>
                                <w:color w:val="000000" w:themeColor="text1"/>
                                <w14:textOutline w14:w="9525" w14:cap="rnd" w14:cmpd="sng" w14:algn="ctr">
                                  <w14:noFill/>
                                  <w14:prstDash w14:val="solid"/>
                                  <w14:bevel/>
                                </w14:textOutline>
                              </w:rPr>
                              <w:t xml:space="preserve"> XV</w:t>
                            </w:r>
                            <w:r>
                              <w:rPr>
                                <w:i/>
                                <w:color w:val="000000" w:themeColor="text1"/>
                                <w14:textOutline w14:w="9525" w14:cap="rnd" w14:cmpd="sng" w14:algn="ctr">
                                  <w14:noFill/>
                                  <w14:prstDash w14:val="solid"/>
                                  <w14:bevel/>
                                </w14:textOutline>
                              </w:rPr>
                              <w:t xml:space="preserve"> </w:t>
                            </w:r>
                            <w:proofErr w:type="spellStart"/>
                            <w:r w:rsidRPr="000353D5">
                              <w:rPr>
                                <w:i/>
                                <w:color w:val="000000" w:themeColor="text1"/>
                                <w14:textOutline w14:w="9525" w14:cap="rnd" w14:cmpd="sng" w14:algn="ctr">
                                  <w14:noFill/>
                                  <w14:prstDash w14:val="solid"/>
                                  <w14:bevel/>
                                </w14:textOutline>
                              </w:rPr>
                              <w:t>thông</w:t>
                            </w:r>
                            <w:proofErr w:type="spellEnd"/>
                            <w:r w:rsidRPr="000353D5">
                              <w:rPr>
                                <w:i/>
                                <w:color w:val="000000" w:themeColor="text1"/>
                                <w14:textOutline w14:w="9525" w14:cap="rnd" w14:cmpd="sng" w14:algn="ctr">
                                  <w14:noFill/>
                                  <w14:prstDash w14:val="solid"/>
                                  <w14:bevel/>
                                </w14:textOutline>
                              </w:rPr>
                              <w:t xml:space="preserve"> qua </w:t>
                            </w:r>
                            <w:proofErr w:type="spellStart"/>
                            <w:r w:rsidRPr="000353D5">
                              <w:rPr>
                                <w:i/>
                                <w:color w:val="000000" w:themeColor="text1"/>
                                <w14:textOutline w14:w="9525" w14:cap="rnd" w14:cmpd="sng" w14:algn="ctr">
                                  <w14:noFill/>
                                  <w14:prstDash w14:val="solid"/>
                                  <w14:bevel/>
                                </w14:textOutline>
                              </w:rPr>
                              <w:t>ngày</w:t>
                            </w:r>
                            <w:proofErr w:type="spellEnd"/>
                            <w:r w:rsidRPr="000353D5">
                              <w:rPr>
                                <w:i/>
                                <w:color w:val="000000" w:themeColor="text1"/>
                                <w14:textOutline w14:w="9525" w14:cap="rnd" w14:cmpd="sng" w14:algn="ctr">
                                  <w14:noFill/>
                                  <w14:prstDash w14:val="solid"/>
                                  <w14:bevel/>
                                </w14:textOutline>
                              </w:rPr>
                              <w:t xml:space="preserve"> 05 </w:t>
                            </w:r>
                            <w:proofErr w:type="spellStart"/>
                            <w:r w:rsidRPr="000353D5">
                              <w:rPr>
                                <w:i/>
                                <w:color w:val="000000" w:themeColor="text1"/>
                                <w14:textOutline w14:w="9525" w14:cap="rnd" w14:cmpd="sng" w14:algn="ctr">
                                  <w14:noFill/>
                                  <w14:prstDash w14:val="solid"/>
                                  <w14:bevel/>
                                </w14:textOutline>
                              </w:rPr>
                              <w:t>tháng</w:t>
                            </w:r>
                            <w:proofErr w:type="spellEnd"/>
                            <w:r w:rsidRPr="000353D5">
                              <w:rPr>
                                <w:i/>
                                <w:color w:val="000000" w:themeColor="text1"/>
                                <w14:textOutline w14:w="9525" w14:cap="rnd" w14:cmpd="sng" w14:algn="ctr">
                                  <w14:noFill/>
                                  <w14:prstDash w14:val="solid"/>
                                  <w14:bevel/>
                                </w14:textOutline>
                              </w:rPr>
                              <w:t xml:space="preserve"> 12 </w:t>
                            </w:r>
                            <w:proofErr w:type="spellStart"/>
                            <w:r w:rsidRPr="000353D5">
                              <w:rPr>
                                <w:i/>
                                <w:color w:val="000000" w:themeColor="text1"/>
                                <w14:textOutline w14:w="9525" w14:cap="rnd" w14:cmpd="sng" w14:algn="ctr">
                                  <w14:noFill/>
                                  <w14:prstDash w14:val="solid"/>
                                  <w14:bevel/>
                                </w14:textOutline>
                              </w:rPr>
                              <w:t>năm</w:t>
                            </w:r>
                            <w:proofErr w:type="spellEnd"/>
                            <w:r w:rsidRPr="000353D5">
                              <w:rPr>
                                <w:i/>
                                <w:color w:val="000000" w:themeColor="text1"/>
                                <w14:textOutline w14:w="9525" w14:cap="rnd" w14:cmpd="sng" w14:algn="ctr">
                                  <w14:noFill/>
                                  <w14:prstDash w14:val="solid"/>
                                  <w14:bevel/>
                                </w14:textOutline>
                              </w:rPr>
                              <w:t xml:space="preserve"> 2025</w:t>
                            </w:r>
                            <w:r>
                              <w:rPr>
                                <w:i/>
                                <w:color w:val="000000" w:themeColor="text1"/>
                                <w14:textOutline w14:w="9525" w14:cap="rnd" w14:cmpd="sng" w14:algn="ctr">
                                  <w14:noFill/>
                                  <w14:prstDash w14:val="solid"/>
                                  <w14:bevel/>
                                </w14:textOutline>
                              </w:rPr>
                              <w:t>)</w:t>
                            </w:r>
                          </w:p>
                          <w:p w14:paraId="4CC7AB7B" w14:textId="482BF537" w:rsidR="004A2EAD" w:rsidRPr="004A2EAD" w:rsidRDefault="004A2EAD" w:rsidP="00F92D42">
                            <w:pPr>
                              <w:spacing w:before="120" w:after="0" w:line="240" w:lineRule="auto"/>
                              <w:jc w:val="center"/>
                              <w:rPr>
                                <w:i/>
                                <w:iCs/>
                                <w:color w:val="000000" w:themeColor="text1"/>
                                <w:spacing w:val="14"/>
                                <w14:textOutline w14:w="9525" w14:cap="rnd" w14:cmpd="sng" w14:algn="ctr">
                                  <w14:noFill/>
                                  <w14:prstDash w14:val="solid"/>
                                  <w14:bevel/>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0927E1" id="_x0000_t202" coordsize="21600,21600" o:spt="202" path="m,l,21600r21600,l21600,xe">
                <v:stroke joinstyle="miter"/>
                <v:path gradientshapeok="t" o:connecttype="rect"/>
              </v:shapetype>
              <v:shape id="Text Box 2" o:spid="_x0000_s1026" type="#_x0000_t202" style="position:absolute;left:0;text-align:left;margin-left:-9.95pt;margin-top:347pt;width:261.2pt;height:157.2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" filled="f" stroked="f">
                <v:textbox>
                  <w:txbxContent>
                    <w:p w14:paraId="3949517B" w14:textId="0E3E8BF0" w:rsidR="004A2EAD" w:rsidRPr="007A70B1" w:rsidRDefault="004A2EAD" w:rsidP="00802180">
                      <w:pPr>
                        <w:spacing w:after="0" w:line="240" w:lineRule="auto"/>
                        <w:jc w:val="center"/>
                        <w:rPr>
                          <w:b/>
                          <w:color w:val="FF0000"/>
                          <w:sz w:val="36"/>
                          <w:szCs w:val="36"/>
                          <w14:textOutline w14:w="9525" w14:cap="rnd" w14:cmpd="sng" w14:algn="ctr">
                            <w14:noFill/>
                            <w14:prstDash w14:val="solid"/>
                            <w14:bevel/>
                          </w14:textOutline>
                        </w:rPr>
                      </w:pPr>
                      <w:r w:rsidRPr="007A70B1">
                        <w:rPr>
                          <w:b/>
                          <w:color w:val="FF0000"/>
                          <w:sz w:val="36"/>
                          <w:szCs w:val="36"/>
                          <w14:textOutline w14:w="9525" w14:cap="rnd" w14:cmpd="sng" w14:algn="ctr">
                            <w14:noFill/>
                            <w14:prstDash w14:val="solid"/>
                            <w14:bevel/>
                          </w14:textOutline>
                        </w:rPr>
                        <w:t xml:space="preserve">TÌM HIỂU MỘT SỐ </w:t>
                      </w:r>
                      <w:r w:rsidR="000A2E62" w:rsidRPr="007A70B1">
                        <w:rPr>
                          <w:b/>
                          <w:bCs/>
                          <w:color w:val="EE0000"/>
                          <w:sz w:val="36"/>
                          <w:szCs w:val="36"/>
                        </w:rPr>
                        <w:t xml:space="preserve">QUY ĐỊNH </w:t>
                      </w:r>
                      <w:r w:rsidR="00F92D42" w:rsidRPr="007A70B1">
                        <w:rPr>
                          <w:b/>
                          <w:bCs/>
                          <w:color w:val="EE0000"/>
                          <w:sz w:val="36"/>
                          <w:szCs w:val="36"/>
                        </w:rPr>
                        <w:t xml:space="preserve">MỚI </w:t>
                      </w:r>
                      <w:r w:rsidR="000A2E62" w:rsidRPr="007A70B1">
                        <w:rPr>
                          <w:b/>
                          <w:bCs/>
                          <w:color w:val="EE0000"/>
                          <w:sz w:val="36"/>
                          <w:szCs w:val="36"/>
                        </w:rPr>
                        <w:t xml:space="preserve">VỀ </w:t>
                      </w:r>
                      <w:r w:rsidR="00F92D42" w:rsidRPr="007A70B1">
                        <w:rPr>
                          <w:b/>
                          <w:bCs/>
                          <w:color w:val="EE0000"/>
                          <w:sz w:val="36"/>
                          <w:szCs w:val="36"/>
                        </w:rPr>
                        <w:t>VĂN PHÒNG THI HÀNH ÁN DÂN SỰ VÀ THỪA HÀNH VIÊN</w:t>
                      </w:r>
                    </w:p>
                    <w:p w14:paraId="1BACC63B" w14:textId="77777777" w:rsidR="00802180" w:rsidRPr="000353D5" w:rsidRDefault="00802180" w:rsidP="00802180">
                      <w:pPr>
                        <w:spacing w:before="120" w:after="0" w:line="240" w:lineRule="auto"/>
                        <w:jc w:val="center"/>
                        <w:rPr>
                          <w:bCs/>
                          <w:i/>
                          <w:iCs/>
                        </w:rPr>
                      </w:pPr>
                      <w:r>
                        <w:rPr>
                          <w:i/>
                          <w:color w:val="000000" w:themeColor="text1"/>
                          <w14:textOutline w14:w="9525" w14:cap="rnd" w14:cmpd="sng" w14:algn="ctr">
                            <w14:noFill/>
                            <w14:prstDash w14:val="solid"/>
                            <w14:bevel/>
                          </w14:textOutline>
                        </w:rPr>
                        <w:t>(</w:t>
                      </w:r>
                      <w:r w:rsidRPr="000353D5">
                        <w:rPr>
                          <w:i/>
                          <w:color w:val="000000" w:themeColor="text1"/>
                          <w14:textOutline w14:w="9525" w14:cap="rnd" w14:cmpd="sng" w14:algn="ctr">
                            <w14:noFill/>
                            <w14:prstDash w14:val="solid"/>
                            <w14:bevel/>
                          </w14:textOutline>
                        </w:rPr>
                        <w:t>Theo Luật Thi hành án dân sự số</w:t>
                      </w:r>
                      <w:r>
                        <w:rPr>
                          <w:i/>
                          <w:color w:val="000000" w:themeColor="text1"/>
                          <w14:textOutline w14:w="9525" w14:cap="rnd" w14:cmpd="sng" w14:algn="ctr">
                            <w14:noFill/>
                            <w14:prstDash w14:val="solid"/>
                            <w14:bevel/>
                          </w14:textOutline>
                        </w:rPr>
                        <w:t xml:space="preserve"> </w:t>
                      </w:r>
                      <w:r w:rsidRPr="000353D5">
                        <w:rPr>
                          <w:i/>
                          <w:color w:val="000000" w:themeColor="text1"/>
                          <w14:textOutline w14:w="9525" w14:cap="rnd" w14:cmpd="sng" w14:algn="ctr">
                            <w14:noFill/>
                            <w14:prstDash w14:val="solid"/>
                            <w14:bevel/>
                          </w14:textOutline>
                        </w:rPr>
                        <w:t>106/2025/QH15 được Quốc hội khóa XV</w:t>
                      </w:r>
                      <w:r>
                        <w:rPr>
                          <w:i/>
                          <w:color w:val="000000" w:themeColor="text1"/>
                          <w14:textOutline w14:w="9525" w14:cap="rnd" w14:cmpd="sng" w14:algn="ctr">
                            <w14:noFill/>
                            <w14:prstDash w14:val="solid"/>
                            <w14:bevel/>
                          </w14:textOutline>
                        </w:rPr>
                        <w:t xml:space="preserve"> </w:t>
                      </w:r>
                      <w:r w:rsidRPr="000353D5">
                        <w:rPr>
                          <w:i/>
                          <w:color w:val="000000" w:themeColor="text1"/>
                          <w14:textOutline w14:w="9525" w14:cap="rnd" w14:cmpd="sng" w14:algn="ctr">
                            <w14:noFill/>
                            <w14:prstDash w14:val="solid"/>
                            <w14:bevel/>
                          </w14:textOutline>
                        </w:rPr>
                        <w:t>thông qua ngày 05 tháng 12 năm 2025</w:t>
                      </w:r>
                      <w:r>
                        <w:rPr>
                          <w:i/>
                          <w:color w:val="000000" w:themeColor="text1"/>
                          <w14:textOutline w14:w="9525" w14:cap="rnd" w14:cmpd="sng" w14:algn="ctr">
                            <w14:noFill/>
                            <w14:prstDash w14:val="solid"/>
                            <w14:bevel/>
                          </w14:textOutline>
                        </w:rPr>
                        <w:t>)</w:t>
                      </w:r>
                    </w:p>
                    <w:p w14:paraId="4CC7AB7B" w14:textId="482BF537" w:rsidR="004A2EAD" w:rsidRPr="004A2EAD" w:rsidRDefault="004A2EAD" w:rsidP="00F92D42">
                      <w:pPr>
                        <w:spacing w:before="120" w:after="0" w:line="240" w:lineRule="auto"/>
                        <w:jc w:val="center"/>
                        <w:rPr>
                          <w:i/>
                          <w:iCs/>
                          <w:color w:val="000000" w:themeColor="text1"/>
                          <w:spacing w:val="14"/>
                          <w14:textOutline w14:w="9525" w14:cap="rnd" w14:cmpd="sng" w14:algn="ctr">
                            <w14:noFill/>
                            <w14:prstDash w14:val="solid"/>
                            <w14:bevel/>
                          </w14:textOutline>
                        </w:rPr>
                      </w:pPr>
                    </w:p>
                  </w:txbxContent>
                </v:textbox>
                <w10:wrap type="tight" anchory="page"/>
              </v:shape>
            </w:pict>
          </mc:Fallback>
        </mc:AlternateContent>
      </w:r>
      <w:r w:rsidR="004A2EAD" w:rsidRPr="009E699B">
        <w:rPr>
          <w:b/>
          <w:sz w:val="32"/>
        </w:rPr>
        <w:t>THÁNG 6 NĂM 2026</w:t>
      </w:r>
      <w:r w:rsidR="004A2EAD" w:rsidRPr="00AA0A83">
        <w:rPr>
          <w:noProof/>
          <w:color w:val="EE0000"/>
        </w:rPr>
        <mc:AlternateContent>
          <mc:Choice Requires="wps">
            <w:drawing>
              <wp:anchor distT="45720" distB="45720" distL="114300" distR="114300" simplePos="0" relativeHeight="251660288" behindDoc="1" locked="0" layoutInCell="1" allowOverlap="1" wp14:anchorId="520CC5BF" wp14:editId="4F0B1444">
                <wp:simplePos x="0" y="0"/>
                <wp:positionH relativeFrom="margin">
                  <wp:posOffset>-285750</wp:posOffset>
                </wp:positionH>
                <wp:positionV relativeFrom="paragraph">
                  <wp:posOffset>-5017770</wp:posOffset>
                </wp:positionV>
                <wp:extent cx="3543300" cy="1371600"/>
                <wp:effectExtent l="0" t="0" r="0" b="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1371600"/>
                        </a:xfrm>
                        <a:prstGeom prst="rect">
                          <a:avLst/>
                        </a:prstGeom>
                        <a:noFill/>
                        <a:ln w="9525">
                          <a:noFill/>
                          <a:miter lim="800000"/>
                          <a:headEnd/>
                          <a:tailEnd/>
                        </a:ln>
                      </wps:spPr>
                      <wps:txbx>
                        <w:txbxContent>
                          <w:p w14:paraId="63C493BC" w14:textId="77777777" w:rsidR="004A2EAD" w:rsidRPr="009E699B" w:rsidRDefault="004A2EAD" w:rsidP="004A2EAD">
                            <w:pPr>
                              <w:spacing w:after="0" w:line="240" w:lineRule="auto"/>
                              <w:jc w:val="center"/>
                              <w:rPr>
                                <w:szCs w:val="27"/>
                              </w:rPr>
                            </w:pPr>
                            <w:r w:rsidRPr="009E699B">
                              <w:rPr>
                                <w:szCs w:val="27"/>
                              </w:rPr>
                              <w:t>ỦY BAN NHÂN DÂN</w:t>
                            </w:r>
                          </w:p>
                          <w:p w14:paraId="07647C0D" w14:textId="77777777" w:rsidR="004A2EAD" w:rsidRPr="009E699B" w:rsidRDefault="004A2EAD" w:rsidP="004A2EAD">
                            <w:pPr>
                              <w:spacing w:after="0" w:line="240" w:lineRule="auto"/>
                              <w:jc w:val="center"/>
                              <w:rPr>
                                <w:szCs w:val="27"/>
                              </w:rPr>
                            </w:pPr>
                            <w:r w:rsidRPr="009E699B">
                              <w:rPr>
                                <w:szCs w:val="27"/>
                              </w:rPr>
                              <w:t>THÀNH PHỐ HỒ CHÍ MINH</w:t>
                            </w:r>
                          </w:p>
                          <w:p w14:paraId="34F7AFA7" w14:textId="77777777" w:rsidR="004A2EAD" w:rsidRDefault="004A2EAD" w:rsidP="004A2EAD">
                            <w:pPr>
                              <w:spacing w:after="0" w:line="240" w:lineRule="auto"/>
                              <w:jc w:val="center"/>
                              <w:rPr>
                                <w:b/>
                                <w:szCs w:val="27"/>
                              </w:rPr>
                            </w:pPr>
                            <w:r w:rsidRPr="009E699B">
                              <w:rPr>
                                <w:b/>
                                <w:szCs w:val="27"/>
                              </w:rPr>
                              <w:t>SỞ TƯ PHÁP – CƠ QUAN THƯỜNG TRỰC</w:t>
                            </w:r>
                            <w:r>
                              <w:rPr>
                                <w:b/>
                                <w:szCs w:val="27"/>
                              </w:rPr>
                              <w:t xml:space="preserve"> </w:t>
                            </w:r>
                            <w:r w:rsidRPr="009E699B">
                              <w:rPr>
                                <w:b/>
                                <w:szCs w:val="27"/>
                              </w:rPr>
                              <w:t xml:space="preserve">HỘI ĐỒNG PHỐI HỢP </w:t>
                            </w:r>
                          </w:p>
                          <w:p w14:paraId="1D1A6499" w14:textId="77777777" w:rsidR="004A2EAD" w:rsidRPr="009E699B" w:rsidRDefault="004A2EAD" w:rsidP="004A2EAD">
                            <w:pPr>
                              <w:spacing w:after="0" w:line="240" w:lineRule="auto"/>
                              <w:jc w:val="center"/>
                              <w:rPr>
                                <w:b/>
                                <w:szCs w:val="27"/>
                              </w:rPr>
                            </w:pPr>
                            <w:r w:rsidRPr="009E699B">
                              <w:rPr>
                                <w:b/>
                                <w:szCs w:val="27"/>
                              </w:rPr>
                              <w:t>PHỔ BIẾN, GIÁO DỤC PHÁP LUẬT THÀNH PHỐ</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0CC5BF" id="_x0000_s1027" type="#_x0000_t202" style="position:absolute;left:0;text-align:left;margin-left:-22.5pt;margin-top:-395.1pt;width:279pt;height:108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" filled="f" stroked="f">
                <v:textbox>
                  <w:txbxContent>
                    <w:p w14:paraId="63C493BC" w14:textId="77777777" w:rsidR="004A2EAD" w:rsidRPr="009E699B" w:rsidRDefault="004A2EAD" w:rsidP="004A2EAD">
                      <w:pPr>
                        <w:spacing w:after="0" w:line="240" w:lineRule="auto"/>
                        <w:jc w:val="center"/>
                        <w:rPr>
                          <w:szCs w:val="27"/>
                        </w:rPr>
                      </w:pPr>
                      <w:r w:rsidRPr="009E699B">
                        <w:rPr>
                          <w:szCs w:val="27"/>
                        </w:rPr>
                        <w:t>ỦY BAN NHÂN DÂN</w:t>
                      </w:r>
                    </w:p>
                    <w:p w14:paraId="07647C0D" w14:textId="77777777" w:rsidR="004A2EAD" w:rsidRPr="009E699B" w:rsidRDefault="004A2EAD" w:rsidP="004A2EAD">
                      <w:pPr>
                        <w:spacing w:after="0" w:line="240" w:lineRule="auto"/>
                        <w:jc w:val="center"/>
                        <w:rPr>
                          <w:szCs w:val="27"/>
                        </w:rPr>
                      </w:pPr>
                      <w:r w:rsidRPr="009E699B">
                        <w:rPr>
                          <w:szCs w:val="27"/>
                        </w:rPr>
                        <w:t>THÀNH PHỐ HỒ CHÍ MINH</w:t>
                      </w:r>
                    </w:p>
                    <w:p w14:paraId="34F7AFA7" w14:textId="77777777" w:rsidR="004A2EAD" w:rsidRDefault="004A2EAD" w:rsidP="004A2EAD">
                      <w:pPr>
                        <w:spacing w:after="0" w:line="240" w:lineRule="auto"/>
                        <w:jc w:val="center"/>
                        <w:rPr>
                          <w:b/>
                          <w:szCs w:val="27"/>
                        </w:rPr>
                      </w:pPr>
                      <w:r w:rsidRPr="009E699B">
                        <w:rPr>
                          <w:b/>
                          <w:szCs w:val="27"/>
                        </w:rPr>
                        <w:t>SỞ TƯ PHÁP – CƠ QUAN THƯỜNG TRỰC</w:t>
                      </w:r>
                      <w:r>
                        <w:rPr>
                          <w:b/>
                          <w:szCs w:val="27"/>
                        </w:rPr>
                        <w:t xml:space="preserve"> </w:t>
                      </w:r>
                      <w:r w:rsidRPr="009E699B">
                        <w:rPr>
                          <w:b/>
                          <w:szCs w:val="27"/>
                        </w:rPr>
                        <w:t xml:space="preserve">HỘI ĐỒNG PHỐI HỢP </w:t>
                      </w:r>
                    </w:p>
                    <w:p w14:paraId="1D1A6499" w14:textId="77777777" w:rsidR="004A2EAD" w:rsidRPr="009E699B" w:rsidRDefault="004A2EAD" w:rsidP="004A2EAD">
                      <w:pPr>
                        <w:spacing w:after="0" w:line="240" w:lineRule="auto"/>
                        <w:jc w:val="center"/>
                        <w:rPr>
                          <w:b/>
                          <w:szCs w:val="27"/>
                        </w:rPr>
                      </w:pPr>
                      <w:r w:rsidRPr="009E699B">
                        <w:rPr>
                          <w:b/>
                          <w:szCs w:val="27"/>
                        </w:rPr>
                        <w:t>PHỔ BIẾN, GIÁO DỤC PHÁP LUẬT THÀNH PHỐ</w:t>
                      </w:r>
                    </w:p>
                  </w:txbxContent>
                </v:textbox>
                <w10:wrap type="topAndBottom" anchorx="margin"/>
              </v:shape>
            </w:pict>
          </mc:Fallback>
        </mc:AlternateContent>
      </w:r>
    </w:p>
    <w:p w14:paraId="7A51B28A" w14:textId="13C5E872" w:rsidR="00F92D42" w:rsidRPr="00142874" w:rsidRDefault="00F92D42" w:rsidP="00142874">
      <w:pPr>
        <w:spacing w:before="120" w:after="120" w:line="240" w:lineRule="auto"/>
        <w:ind w:firstLine="426"/>
        <w:jc w:val="both"/>
        <w:rPr>
          <w:rFonts w:asciiTheme="majorHAnsi" w:hAnsiTheme="majorHAnsi" w:cstheme="majorHAnsi"/>
          <w:noProof/>
          <w:spacing w:val="-14"/>
        </w:rPr>
      </w:pPr>
      <w:bookmarkStart w:id="0" w:name="dieu_26"/>
      <w:r w:rsidRPr="00142874">
        <w:rPr>
          <w:rFonts w:asciiTheme="majorHAnsi" w:hAnsiTheme="majorHAnsi" w:cstheme="majorHAnsi"/>
          <w:b/>
          <w:bCs/>
          <w:noProof/>
          <w:spacing w:val="-14"/>
        </w:rPr>
        <w:t>Văn phòng thi hành án dân sự</w:t>
      </w:r>
      <w:bookmarkEnd w:id="0"/>
      <w:r w:rsidR="00142874" w:rsidRPr="00142874">
        <w:rPr>
          <w:rFonts w:asciiTheme="majorHAnsi" w:hAnsiTheme="majorHAnsi" w:cstheme="majorHAnsi"/>
          <w:b/>
          <w:bCs/>
          <w:noProof/>
          <w:spacing w:val="-14"/>
        </w:rPr>
        <w:t xml:space="preserve"> (</w:t>
      </w:r>
      <w:r w:rsidR="00142874" w:rsidRPr="00142874">
        <w:rPr>
          <w:rFonts w:asciiTheme="majorHAnsi" w:hAnsiTheme="majorHAnsi" w:cstheme="majorHAnsi"/>
          <w:b/>
          <w:bCs/>
          <w:noProof/>
          <w:spacing w:val="-14"/>
        </w:rPr>
        <w:t>Điều 26</w:t>
      </w:r>
      <w:r w:rsidR="00142874" w:rsidRPr="00142874">
        <w:rPr>
          <w:rFonts w:asciiTheme="majorHAnsi" w:hAnsiTheme="majorHAnsi" w:cstheme="majorHAnsi"/>
          <w:b/>
          <w:bCs/>
          <w:noProof/>
          <w:spacing w:val="-14"/>
        </w:rPr>
        <w:t>)</w:t>
      </w:r>
    </w:p>
    <w:p w14:paraId="2B3B642D" w14:textId="77777777" w:rsidR="00F92D42" w:rsidRPr="00142874" w:rsidRDefault="00F92D42" w:rsidP="00142874">
      <w:pPr>
        <w:spacing w:before="120" w:after="120" w:line="240" w:lineRule="auto"/>
        <w:ind w:firstLine="426"/>
        <w:jc w:val="both"/>
        <w:rPr>
          <w:rFonts w:asciiTheme="majorHAnsi" w:hAnsiTheme="majorHAnsi" w:cstheme="majorHAnsi"/>
          <w:noProof/>
          <w:spacing w:val="-6"/>
        </w:rPr>
      </w:pPr>
      <w:r w:rsidRPr="00142874">
        <w:rPr>
          <w:rFonts w:asciiTheme="majorHAnsi" w:hAnsiTheme="majorHAnsi" w:cstheme="majorHAnsi"/>
          <w:noProof/>
          <w:spacing w:val="-6"/>
        </w:rPr>
        <w:t>1. Văn phòng thi hành án dân sự là tổ chức hành nghề của Thừa hành viên để thực hiện việc tổ chức thi hành án và các công việc khác theo quy định của pháp luật.</w:t>
      </w:r>
    </w:p>
    <w:p w14:paraId="207ED88F" w14:textId="77777777" w:rsidR="00F92D42" w:rsidRPr="00F92D42" w:rsidRDefault="00F92D42" w:rsidP="00142874">
      <w:pPr>
        <w:spacing w:before="120" w:after="120" w:line="240" w:lineRule="auto"/>
        <w:ind w:firstLine="426"/>
        <w:jc w:val="both"/>
        <w:rPr>
          <w:rFonts w:asciiTheme="majorHAnsi" w:hAnsiTheme="majorHAnsi" w:cstheme="majorHAnsi"/>
          <w:noProof/>
        </w:rPr>
      </w:pPr>
      <w:r w:rsidRPr="00F92D42">
        <w:rPr>
          <w:rFonts w:asciiTheme="majorHAnsi" w:hAnsiTheme="majorHAnsi" w:cstheme="majorHAnsi"/>
          <w:noProof/>
        </w:rPr>
        <w:t>2. Văn phòng thi hành án dân sự được tổ chức, hoạt động theo quy định của Luật này và quy định của pháp luật có liên quan đối với loại hình doanh nghiệp tương ứng; có trụ sở, con dấu, tài khoản riêng.</w:t>
      </w:r>
    </w:p>
    <w:p w14:paraId="3D46A0FE" w14:textId="77777777" w:rsidR="00F92D42" w:rsidRPr="00F92D42" w:rsidRDefault="00F92D42" w:rsidP="00142874">
      <w:pPr>
        <w:spacing w:before="120" w:after="120" w:line="240" w:lineRule="auto"/>
        <w:ind w:firstLine="426"/>
        <w:jc w:val="both"/>
        <w:rPr>
          <w:rFonts w:asciiTheme="majorHAnsi" w:hAnsiTheme="majorHAnsi" w:cstheme="majorHAnsi"/>
          <w:noProof/>
        </w:rPr>
      </w:pPr>
      <w:r w:rsidRPr="00F92D42">
        <w:rPr>
          <w:rFonts w:asciiTheme="majorHAnsi" w:hAnsiTheme="majorHAnsi" w:cstheme="majorHAnsi"/>
          <w:noProof/>
        </w:rPr>
        <w:t>3. Văn phòng thi hành án dân sự do 01 Thừa hành viên thành lập được tổ chức theo loại hình doanh nghiệp tư nhân. Chủ doanh nghiệp tư nhân đồng thời là Trưởng văn phòng thi hành án dân sự và phải là Thừa hành viên đã hành nghề Thừa hành viên từ đủ 02 năm trở lên.</w:t>
      </w:r>
    </w:p>
    <w:p w14:paraId="599B0F35" w14:textId="77777777" w:rsidR="00F92D42" w:rsidRPr="00F92D42" w:rsidRDefault="00F92D42" w:rsidP="00142874">
      <w:pPr>
        <w:spacing w:before="120" w:after="120" w:line="240" w:lineRule="auto"/>
        <w:ind w:firstLine="426"/>
        <w:jc w:val="both"/>
        <w:rPr>
          <w:rFonts w:asciiTheme="majorHAnsi" w:hAnsiTheme="majorHAnsi" w:cstheme="majorHAnsi"/>
          <w:noProof/>
        </w:rPr>
      </w:pPr>
      <w:r w:rsidRPr="00F92D42">
        <w:rPr>
          <w:rFonts w:asciiTheme="majorHAnsi" w:hAnsiTheme="majorHAnsi" w:cstheme="majorHAnsi"/>
          <w:noProof/>
        </w:rPr>
        <w:t>Văn phòng thi hành án dân sự do 02 Thừa hành viên trở lên thành lập được tổ chức theo loại hình công ty hợp danh. Trưởng văn phòng thi hành án dân sự phải là thành viên hợp danh của văn phòng thi hành án dân sự và đã hành nghề Thừa hành viên từ đủ 02 năm trở lên.</w:t>
      </w:r>
    </w:p>
    <w:p w14:paraId="2CA3436A" w14:textId="77777777" w:rsidR="00F92D42" w:rsidRPr="00F92D42" w:rsidRDefault="00F92D42" w:rsidP="00142874">
      <w:pPr>
        <w:spacing w:before="120" w:after="120" w:line="240" w:lineRule="auto"/>
        <w:ind w:firstLine="426"/>
        <w:jc w:val="both"/>
        <w:rPr>
          <w:rFonts w:asciiTheme="majorHAnsi" w:hAnsiTheme="majorHAnsi" w:cstheme="majorHAnsi"/>
          <w:noProof/>
        </w:rPr>
      </w:pPr>
      <w:r w:rsidRPr="00F92D42">
        <w:rPr>
          <w:rFonts w:asciiTheme="majorHAnsi" w:hAnsiTheme="majorHAnsi" w:cstheme="majorHAnsi"/>
          <w:noProof/>
        </w:rPr>
        <w:t xml:space="preserve">Trưởng văn phòng thi hành án dân sự là người đại diện theo pháp luật của văn phòng thi hành án dân sự, thực hiện việc quản lý và điều hành hoạt động của văn phòng thi hành án dân sự, không được thuê người khác điều hành văn phòng thi </w:t>
      </w:r>
      <w:r w:rsidRPr="00F92D42">
        <w:rPr>
          <w:rFonts w:asciiTheme="majorHAnsi" w:hAnsiTheme="majorHAnsi" w:cstheme="majorHAnsi"/>
          <w:noProof/>
        </w:rPr>
        <w:t>hành án dân sự, không được cho thuê văn phòng thi hành án dân sự.</w:t>
      </w:r>
    </w:p>
    <w:p w14:paraId="0E5E0736" w14:textId="77777777" w:rsidR="00F92D42" w:rsidRPr="00F92D42" w:rsidRDefault="00F92D42" w:rsidP="00142874">
      <w:pPr>
        <w:spacing w:before="120" w:after="120" w:line="240" w:lineRule="auto"/>
        <w:ind w:firstLine="426"/>
        <w:jc w:val="both"/>
        <w:rPr>
          <w:rFonts w:asciiTheme="majorHAnsi" w:hAnsiTheme="majorHAnsi" w:cstheme="majorHAnsi"/>
          <w:noProof/>
        </w:rPr>
      </w:pPr>
      <w:r w:rsidRPr="00F92D42">
        <w:rPr>
          <w:rFonts w:asciiTheme="majorHAnsi" w:hAnsiTheme="majorHAnsi" w:cstheme="majorHAnsi"/>
          <w:noProof/>
        </w:rPr>
        <w:t xml:space="preserve">4. Các tranh chấp về hợp đồng, thực hiện hợp đồng và bồi thường thiệt hại ngoài hợp đồng liên quan đến việc thực hiện công việc của văn phòng thi hành án dân sự và Thừa hành viên do cơ quan </w:t>
      </w:r>
      <w:r w:rsidRPr="00F92D42">
        <w:rPr>
          <w:rFonts w:asciiTheme="majorHAnsi" w:hAnsiTheme="majorHAnsi" w:cstheme="majorHAnsi"/>
          <w:i/>
          <w:iCs/>
          <w:noProof/>
        </w:rPr>
        <w:t>có</w:t>
      </w:r>
      <w:r w:rsidRPr="00F92D42">
        <w:rPr>
          <w:rFonts w:asciiTheme="majorHAnsi" w:hAnsiTheme="majorHAnsi" w:cstheme="majorHAnsi"/>
          <w:noProof/>
        </w:rPr>
        <w:t xml:space="preserve"> thẩm quyền giải quyết theo quy định của pháp luật về dân sự và pháp luật về tố tụng dân sự.</w:t>
      </w:r>
    </w:p>
    <w:p w14:paraId="484763F4" w14:textId="77777777" w:rsidR="00F92D42" w:rsidRPr="00F92D42" w:rsidRDefault="00F92D42" w:rsidP="00142874">
      <w:pPr>
        <w:spacing w:before="120" w:after="120" w:line="240" w:lineRule="auto"/>
        <w:ind w:firstLine="426"/>
        <w:jc w:val="both"/>
        <w:rPr>
          <w:rFonts w:asciiTheme="majorHAnsi" w:hAnsiTheme="majorHAnsi" w:cstheme="majorHAnsi"/>
          <w:noProof/>
        </w:rPr>
      </w:pPr>
      <w:bookmarkStart w:id="1" w:name="khoan_5_26"/>
      <w:r w:rsidRPr="00F92D42">
        <w:rPr>
          <w:rFonts w:asciiTheme="majorHAnsi" w:hAnsiTheme="majorHAnsi" w:cstheme="majorHAnsi"/>
          <w:noProof/>
        </w:rPr>
        <w:t>5. Chính phủ quy định chi tiết về tổ chức và hoạt động của văn phòng thi hành án dân sự.</w:t>
      </w:r>
      <w:bookmarkEnd w:id="1"/>
    </w:p>
    <w:p w14:paraId="75D27076" w14:textId="60265D8E" w:rsidR="00F92D42" w:rsidRPr="00F92D42" w:rsidRDefault="00F92D42" w:rsidP="00142874">
      <w:pPr>
        <w:spacing w:before="120" w:after="120" w:line="240" w:lineRule="auto"/>
        <w:ind w:firstLine="426"/>
        <w:jc w:val="both"/>
        <w:rPr>
          <w:rFonts w:asciiTheme="majorHAnsi" w:hAnsiTheme="majorHAnsi" w:cstheme="majorHAnsi"/>
          <w:noProof/>
        </w:rPr>
      </w:pPr>
      <w:bookmarkStart w:id="2" w:name="dieu_27"/>
      <w:r w:rsidRPr="00F92D42">
        <w:rPr>
          <w:rFonts w:asciiTheme="majorHAnsi" w:hAnsiTheme="majorHAnsi" w:cstheme="majorHAnsi"/>
          <w:b/>
          <w:bCs/>
          <w:noProof/>
        </w:rPr>
        <w:t>Nhiệm vụ, quyền hạn của văn phòng thi hành án dân sự</w:t>
      </w:r>
      <w:bookmarkEnd w:id="2"/>
      <w:r w:rsidR="00142874">
        <w:rPr>
          <w:rFonts w:asciiTheme="majorHAnsi" w:hAnsiTheme="majorHAnsi" w:cstheme="majorHAnsi"/>
          <w:b/>
          <w:bCs/>
          <w:noProof/>
        </w:rPr>
        <w:t xml:space="preserve"> (</w:t>
      </w:r>
      <w:r w:rsidR="00142874" w:rsidRPr="00F92D42">
        <w:rPr>
          <w:rFonts w:asciiTheme="majorHAnsi" w:hAnsiTheme="majorHAnsi" w:cstheme="majorHAnsi"/>
          <w:b/>
          <w:bCs/>
          <w:noProof/>
        </w:rPr>
        <w:t>Điều 27</w:t>
      </w:r>
      <w:r w:rsidR="00142874">
        <w:rPr>
          <w:rFonts w:asciiTheme="majorHAnsi" w:hAnsiTheme="majorHAnsi" w:cstheme="majorHAnsi"/>
          <w:b/>
          <w:bCs/>
          <w:noProof/>
        </w:rPr>
        <w:t>)</w:t>
      </w:r>
    </w:p>
    <w:p w14:paraId="2531637E" w14:textId="77777777" w:rsidR="00F92D42" w:rsidRPr="00F92D42" w:rsidRDefault="00F92D42" w:rsidP="00142874">
      <w:pPr>
        <w:spacing w:before="120" w:after="120" w:line="240" w:lineRule="auto"/>
        <w:ind w:firstLine="426"/>
        <w:jc w:val="both"/>
        <w:rPr>
          <w:rFonts w:asciiTheme="majorHAnsi" w:hAnsiTheme="majorHAnsi" w:cstheme="majorHAnsi"/>
          <w:noProof/>
        </w:rPr>
      </w:pPr>
      <w:r w:rsidRPr="00F92D42">
        <w:rPr>
          <w:rFonts w:asciiTheme="majorHAnsi" w:hAnsiTheme="majorHAnsi" w:cstheme="majorHAnsi"/>
          <w:noProof/>
        </w:rPr>
        <w:t>1. Tổ chức thi hành bản án, quyết định theo quy định của Luật này.</w:t>
      </w:r>
    </w:p>
    <w:p w14:paraId="72C29FBA" w14:textId="77777777" w:rsidR="00F92D42" w:rsidRPr="00F92D42" w:rsidRDefault="00F92D42" w:rsidP="00142874">
      <w:pPr>
        <w:spacing w:before="120" w:after="120" w:line="240" w:lineRule="auto"/>
        <w:ind w:firstLine="426"/>
        <w:jc w:val="both"/>
        <w:rPr>
          <w:rFonts w:asciiTheme="majorHAnsi" w:hAnsiTheme="majorHAnsi" w:cstheme="majorHAnsi"/>
          <w:noProof/>
          <w:spacing w:val="-10"/>
        </w:rPr>
      </w:pPr>
      <w:r w:rsidRPr="00F92D42">
        <w:rPr>
          <w:rFonts w:asciiTheme="majorHAnsi" w:hAnsiTheme="majorHAnsi" w:cstheme="majorHAnsi"/>
          <w:noProof/>
          <w:spacing w:val="-10"/>
        </w:rPr>
        <w:t>2. Thỏa thuận, ký hợp đồng với người yêu cầu; thực hiện công việc theo hợp đồng, nhận thù lao, được thanh toán các chi phí theo thỏa thuận và theo quy định của pháp luật.</w:t>
      </w:r>
    </w:p>
    <w:p w14:paraId="2F76A34C" w14:textId="77777777" w:rsidR="00F92D42" w:rsidRPr="00F92D42" w:rsidRDefault="00F92D42" w:rsidP="00142874">
      <w:pPr>
        <w:spacing w:before="120" w:after="120" w:line="240" w:lineRule="auto"/>
        <w:ind w:firstLine="426"/>
        <w:jc w:val="both"/>
        <w:rPr>
          <w:rFonts w:asciiTheme="majorHAnsi" w:hAnsiTheme="majorHAnsi" w:cstheme="majorHAnsi"/>
          <w:noProof/>
          <w:spacing w:val="-14"/>
        </w:rPr>
      </w:pPr>
      <w:r w:rsidRPr="00F92D42">
        <w:rPr>
          <w:rFonts w:asciiTheme="majorHAnsi" w:hAnsiTheme="majorHAnsi" w:cstheme="majorHAnsi"/>
          <w:noProof/>
          <w:spacing w:val="-14"/>
        </w:rPr>
        <w:t>3. Ký hợp đồng lao động và quản lý Thừa hành viên, người lao động khác thuộc văn phòng mình trong việc tuân thủ pháp luật, chuẩn mực đạo đức hành nghề Thừa hành viên theo quy định của Bộ trưởng Bộ Tư pháp.</w:t>
      </w:r>
    </w:p>
    <w:p w14:paraId="756376D8" w14:textId="77777777" w:rsidR="00F92D42" w:rsidRPr="00F92D42" w:rsidRDefault="00F92D42" w:rsidP="00142874">
      <w:pPr>
        <w:spacing w:before="120" w:after="120" w:line="240" w:lineRule="auto"/>
        <w:ind w:firstLine="426"/>
        <w:jc w:val="both"/>
        <w:rPr>
          <w:rFonts w:asciiTheme="majorHAnsi" w:hAnsiTheme="majorHAnsi" w:cstheme="majorHAnsi"/>
          <w:noProof/>
        </w:rPr>
      </w:pPr>
      <w:bookmarkStart w:id="3" w:name="khoan_4_27"/>
      <w:r w:rsidRPr="00F92D42">
        <w:rPr>
          <w:rFonts w:asciiTheme="majorHAnsi" w:hAnsiTheme="majorHAnsi" w:cstheme="majorHAnsi"/>
          <w:noProof/>
        </w:rPr>
        <w:t>4. Mua bảo hiểm trách nhiệm nghề nghiệp cho Thừa hành viên của Văn phòng mình theo quy định của Chính phủ.</w:t>
      </w:r>
      <w:bookmarkEnd w:id="3"/>
    </w:p>
    <w:p w14:paraId="03D32D51" w14:textId="77777777" w:rsidR="00F92D42" w:rsidRPr="00F92D42" w:rsidRDefault="00F92D42" w:rsidP="00142874">
      <w:pPr>
        <w:spacing w:before="120" w:after="120" w:line="240" w:lineRule="auto"/>
        <w:ind w:firstLine="426"/>
        <w:jc w:val="both"/>
        <w:rPr>
          <w:rFonts w:asciiTheme="majorHAnsi" w:hAnsiTheme="majorHAnsi" w:cstheme="majorHAnsi"/>
          <w:noProof/>
        </w:rPr>
      </w:pPr>
      <w:r w:rsidRPr="00F92D42">
        <w:rPr>
          <w:rFonts w:asciiTheme="majorHAnsi" w:hAnsiTheme="majorHAnsi" w:cstheme="majorHAnsi"/>
          <w:noProof/>
        </w:rPr>
        <w:lastRenderedPageBreak/>
        <w:t>5. Bồi thường thiệt hại do các hành vi vi phạm pháp luật của Trưởng văn phòng thi hành án dân sự, Thừa hành viên, người lao động khác thuộc văn phòng mình gây ra theo quy định của pháp luật.</w:t>
      </w:r>
    </w:p>
    <w:p w14:paraId="577E1ED1" w14:textId="77777777" w:rsidR="00F92D42" w:rsidRPr="00F92D42" w:rsidRDefault="00F92D42" w:rsidP="00142874">
      <w:pPr>
        <w:spacing w:before="120" w:after="120" w:line="240" w:lineRule="auto"/>
        <w:ind w:firstLine="426"/>
        <w:jc w:val="both"/>
        <w:rPr>
          <w:rFonts w:asciiTheme="majorHAnsi" w:hAnsiTheme="majorHAnsi" w:cstheme="majorHAnsi"/>
          <w:noProof/>
        </w:rPr>
      </w:pPr>
      <w:r w:rsidRPr="00F92D42">
        <w:rPr>
          <w:rFonts w:asciiTheme="majorHAnsi" w:hAnsiTheme="majorHAnsi" w:cstheme="majorHAnsi"/>
          <w:noProof/>
        </w:rPr>
        <w:t>Trường hợp văn phòng thi hành án dân sự đã chuyển đổi, hợp nhất, sáp nhập thì văn phòng thi hành án dân sự kế thừa quyền và nghĩa vụ của văn phòng thi hành án dân sự đó có trách nhiệm bồi thường thiệt hại; trường hợp văn phòng thi hành án dân sự đã giải thể, chấm dứt hoạt động thì Thừa hành viên, người lao động khác trực tiếp gây thiệt hại phải tự mình bồi thường thiệt hại, kể cả trường hợp người đó không còn là Thừa hành viên hoặc người lao động của 01 văn phòng thi hành án dân sự.</w:t>
      </w:r>
    </w:p>
    <w:p w14:paraId="1C712014" w14:textId="77777777" w:rsidR="00F92D42" w:rsidRPr="00F92D42" w:rsidRDefault="00F92D42" w:rsidP="00142874">
      <w:pPr>
        <w:spacing w:before="120" w:after="120" w:line="240" w:lineRule="auto"/>
        <w:ind w:firstLine="426"/>
        <w:jc w:val="both"/>
        <w:rPr>
          <w:rFonts w:asciiTheme="majorHAnsi" w:hAnsiTheme="majorHAnsi" w:cstheme="majorHAnsi"/>
          <w:noProof/>
        </w:rPr>
      </w:pPr>
      <w:r w:rsidRPr="00F92D42">
        <w:rPr>
          <w:rFonts w:asciiTheme="majorHAnsi" w:hAnsiTheme="majorHAnsi" w:cstheme="majorHAnsi"/>
          <w:noProof/>
        </w:rPr>
        <w:t>6. Thực hiện yêu cầu của cơ quan nhà nước có thẩm quyền về việc thống kê, báo cáo, kiểm tra, thanh tra, kháng nghị, kiến nghị, giải quyết khiếu nại, giải quyết tố cáo và các yêu cầu khác liên quan đến hoạt động thi hành án theo quy định của pháp luật.</w:t>
      </w:r>
    </w:p>
    <w:p w14:paraId="3AE8652D" w14:textId="77777777" w:rsidR="00F92D42" w:rsidRPr="00F92D42" w:rsidRDefault="00F92D42" w:rsidP="00142874">
      <w:pPr>
        <w:spacing w:before="120" w:after="120" w:line="240" w:lineRule="auto"/>
        <w:ind w:firstLine="426"/>
        <w:jc w:val="both"/>
        <w:rPr>
          <w:rFonts w:asciiTheme="majorHAnsi" w:hAnsiTheme="majorHAnsi" w:cstheme="majorHAnsi"/>
          <w:noProof/>
        </w:rPr>
      </w:pPr>
      <w:r w:rsidRPr="00F92D42">
        <w:rPr>
          <w:rFonts w:asciiTheme="majorHAnsi" w:hAnsiTheme="majorHAnsi" w:cstheme="majorHAnsi"/>
          <w:noProof/>
        </w:rPr>
        <w:t>7. Lập, quản lý, sử dụng sổ sách, hồ sơ nghiệp vụ và thực hiện lưu trữ theo quy định của pháp luật; thu, quản lý, sử dụng chi phí thực hiện công việc của Thừa hành viên theo quy định của pháp luật.</w:t>
      </w:r>
    </w:p>
    <w:p w14:paraId="007E34E3" w14:textId="77777777" w:rsidR="00F92D42" w:rsidRPr="00F92D42" w:rsidRDefault="00F92D42" w:rsidP="00142874">
      <w:pPr>
        <w:spacing w:before="120" w:after="120" w:line="240" w:lineRule="auto"/>
        <w:ind w:firstLine="426"/>
        <w:jc w:val="both"/>
        <w:rPr>
          <w:rFonts w:asciiTheme="majorHAnsi" w:hAnsiTheme="majorHAnsi" w:cstheme="majorHAnsi"/>
          <w:noProof/>
        </w:rPr>
      </w:pPr>
      <w:r w:rsidRPr="00F92D42">
        <w:rPr>
          <w:rFonts w:asciiTheme="majorHAnsi" w:hAnsiTheme="majorHAnsi" w:cstheme="majorHAnsi"/>
          <w:noProof/>
        </w:rPr>
        <w:t>8. Phát triển, tạo lập, cập nhật cơ sở dữ liệu theo quy định của pháp luật; khai thác thông tin từ Cơ sở dữ liệu tổng hợp quốc gia, cơ sở dữ liệu quốc gia, cơ sở dữ liệu chuyên ngành, cơ sở dữ liệu khác theo quy định của pháp luật.</w:t>
      </w:r>
    </w:p>
    <w:p w14:paraId="04BF8B29" w14:textId="77777777" w:rsidR="00F92D42" w:rsidRPr="00F92D42" w:rsidRDefault="00F92D42" w:rsidP="00142874">
      <w:pPr>
        <w:spacing w:before="120" w:after="120" w:line="240" w:lineRule="auto"/>
        <w:ind w:firstLine="426"/>
        <w:jc w:val="both"/>
        <w:rPr>
          <w:rFonts w:asciiTheme="majorHAnsi" w:hAnsiTheme="majorHAnsi" w:cstheme="majorHAnsi"/>
          <w:noProof/>
        </w:rPr>
      </w:pPr>
      <w:r w:rsidRPr="00F92D42">
        <w:rPr>
          <w:rFonts w:asciiTheme="majorHAnsi" w:hAnsiTheme="majorHAnsi" w:cstheme="majorHAnsi"/>
          <w:noProof/>
        </w:rPr>
        <w:t>9. Phối hợp với cơ quan thi hành án dân sự, văn phòng thi hành án dân sự khác và cơ quan, tổ chức, cá nhân có liên quan theo quy định của pháp luật.</w:t>
      </w:r>
    </w:p>
    <w:p w14:paraId="434A5B31" w14:textId="77777777" w:rsidR="00F92D42" w:rsidRPr="00F92D42" w:rsidRDefault="00F92D42" w:rsidP="00142874">
      <w:pPr>
        <w:spacing w:before="120" w:after="120" w:line="240" w:lineRule="auto"/>
        <w:ind w:firstLine="426"/>
        <w:jc w:val="both"/>
        <w:rPr>
          <w:rFonts w:asciiTheme="majorHAnsi" w:hAnsiTheme="majorHAnsi" w:cstheme="majorHAnsi"/>
          <w:noProof/>
        </w:rPr>
      </w:pPr>
      <w:r w:rsidRPr="00F92D42">
        <w:rPr>
          <w:rFonts w:asciiTheme="majorHAnsi" w:hAnsiTheme="majorHAnsi" w:cstheme="majorHAnsi"/>
          <w:noProof/>
        </w:rPr>
        <w:t>10. Tạo điều kiện, khuyến khích các đương sự thỏa thuận về việc thi hành án theo quy định của pháp luật; hỗ trợ, ghi nhận và tổ chức thực hiện thỏa thuận của đương sự nhằm bảo đảm quyền, lợi ích hợp pháp của các bên trong thi hành án dân sự.</w:t>
      </w:r>
    </w:p>
    <w:p w14:paraId="16994E16" w14:textId="77777777" w:rsidR="00F92D42" w:rsidRPr="00F92D42" w:rsidRDefault="00F92D42" w:rsidP="00142874">
      <w:pPr>
        <w:spacing w:before="120" w:after="120" w:line="240" w:lineRule="auto"/>
        <w:ind w:firstLine="426"/>
        <w:jc w:val="both"/>
        <w:rPr>
          <w:rFonts w:asciiTheme="majorHAnsi" w:hAnsiTheme="majorHAnsi" w:cstheme="majorHAnsi"/>
          <w:noProof/>
        </w:rPr>
      </w:pPr>
      <w:r w:rsidRPr="00F92D42">
        <w:rPr>
          <w:rFonts w:asciiTheme="majorHAnsi" w:hAnsiTheme="majorHAnsi" w:cstheme="majorHAnsi"/>
          <w:noProof/>
        </w:rPr>
        <w:t>11. Nhiệm vụ, quyền hạn khác theo quy định của pháp luật.</w:t>
      </w:r>
    </w:p>
    <w:p w14:paraId="12557012" w14:textId="3DD5F0A3" w:rsidR="00F92D42" w:rsidRPr="00F92D42" w:rsidRDefault="00F92D42" w:rsidP="00142874">
      <w:pPr>
        <w:spacing w:before="120" w:after="120" w:line="240" w:lineRule="auto"/>
        <w:ind w:firstLine="426"/>
        <w:jc w:val="both"/>
        <w:rPr>
          <w:rFonts w:asciiTheme="majorHAnsi" w:hAnsiTheme="majorHAnsi" w:cstheme="majorHAnsi"/>
          <w:noProof/>
        </w:rPr>
      </w:pPr>
      <w:bookmarkStart w:id="4" w:name="dieu_28"/>
      <w:r w:rsidRPr="00F92D42">
        <w:rPr>
          <w:rFonts w:asciiTheme="majorHAnsi" w:hAnsiTheme="majorHAnsi" w:cstheme="majorHAnsi"/>
          <w:b/>
          <w:bCs/>
          <w:noProof/>
        </w:rPr>
        <w:t>Nhiệm vụ, quyền hạn của Trưởng văn phòng thi hành án dân sự</w:t>
      </w:r>
      <w:bookmarkEnd w:id="4"/>
      <w:r w:rsidR="00142874">
        <w:rPr>
          <w:rFonts w:asciiTheme="majorHAnsi" w:hAnsiTheme="majorHAnsi" w:cstheme="majorHAnsi"/>
          <w:b/>
          <w:bCs/>
          <w:noProof/>
        </w:rPr>
        <w:t xml:space="preserve"> (</w:t>
      </w:r>
      <w:r w:rsidR="00142874" w:rsidRPr="00F92D42">
        <w:rPr>
          <w:rFonts w:asciiTheme="majorHAnsi" w:hAnsiTheme="majorHAnsi" w:cstheme="majorHAnsi"/>
          <w:b/>
          <w:bCs/>
          <w:noProof/>
        </w:rPr>
        <w:t>Điều 28</w:t>
      </w:r>
      <w:r w:rsidR="00142874">
        <w:rPr>
          <w:rFonts w:asciiTheme="majorHAnsi" w:hAnsiTheme="majorHAnsi" w:cstheme="majorHAnsi"/>
          <w:b/>
          <w:bCs/>
          <w:noProof/>
        </w:rPr>
        <w:t>)</w:t>
      </w:r>
    </w:p>
    <w:p w14:paraId="72B9205A" w14:textId="77777777" w:rsidR="00F92D42" w:rsidRPr="00142874" w:rsidRDefault="00F92D42" w:rsidP="00142874">
      <w:pPr>
        <w:spacing w:before="120" w:after="120" w:line="240" w:lineRule="auto"/>
        <w:ind w:firstLine="426"/>
        <w:jc w:val="both"/>
        <w:rPr>
          <w:rFonts w:asciiTheme="majorHAnsi" w:hAnsiTheme="majorHAnsi" w:cstheme="majorHAnsi"/>
          <w:noProof/>
          <w:spacing w:val="-10"/>
        </w:rPr>
      </w:pPr>
      <w:r w:rsidRPr="00142874">
        <w:rPr>
          <w:rFonts w:asciiTheme="majorHAnsi" w:hAnsiTheme="majorHAnsi" w:cstheme="majorHAnsi"/>
          <w:noProof/>
          <w:spacing w:val="-10"/>
        </w:rPr>
        <w:t>1. Tổ chức thực hiện các nhiệm vụ, quyền hạn của văn phòng thi hành án dân sự.</w:t>
      </w:r>
    </w:p>
    <w:p w14:paraId="431B1747" w14:textId="77777777" w:rsidR="00F92D42" w:rsidRPr="00F92D42" w:rsidRDefault="00F92D42" w:rsidP="00142874">
      <w:pPr>
        <w:spacing w:before="120" w:after="120" w:line="240" w:lineRule="auto"/>
        <w:ind w:firstLine="426"/>
        <w:jc w:val="both"/>
        <w:rPr>
          <w:rFonts w:asciiTheme="majorHAnsi" w:hAnsiTheme="majorHAnsi" w:cstheme="majorHAnsi"/>
          <w:noProof/>
        </w:rPr>
      </w:pPr>
      <w:r w:rsidRPr="00F92D42">
        <w:rPr>
          <w:rFonts w:asciiTheme="majorHAnsi" w:hAnsiTheme="majorHAnsi" w:cstheme="majorHAnsi"/>
          <w:noProof/>
        </w:rPr>
        <w:t>2. Trong hoạt động thi hành án dân sự, Trưởng văn phòng thi hành án dân sự có các nhiệm vụ, quyền hạn sau đây:</w:t>
      </w:r>
    </w:p>
    <w:p w14:paraId="0158DEEE" w14:textId="77777777" w:rsidR="00F92D42" w:rsidRPr="00F92D42" w:rsidRDefault="00F92D42" w:rsidP="00142874">
      <w:pPr>
        <w:spacing w:before="120" w:after="120" w:line="240" w:lineRule="auto"/>
        <w:ind w:firstLine="426"/>
        <w:jc w:val="both"/>
        <w:rPr>
          <w:rFonts w:asciiTheme="majorHAnsi" w:hAnsiTheme="majorHAnsi" w:cstheme="majorHAnsi"/>
          <w:noProof/>
        </w:rPr>
      </w:pPr>
      <w:r w:rsidRPr="00F92D42">
        <w:rPr>
          <w:rFonts w:asciiTheme="majorHAnsi" w:hAnsiTheme="majorHAnsi" w:cstheme="majorHAnsi"/>
          <w:noProof/>
        </w:rPr>
        <w:t xml:space="preserve">a) Nhiệm vụ, quyền hạn quy định tại các </w:t>
      </w:r>
      <w:bookmarkStart w:id="5" w:name="tc_12"/>
      <w:r w:rsidRPr="00F92D42">
        <w:rPr>
          <w:rFonts w:asciiTheme="majorHAnsi" w:hAnsiTheme="majorHAnsi" w:cstheme="majorHAnsi"/>
          <w:noProof/>
        </w:rPr>
        <w:t>điểm a, c, d, đ, e và h khoản 2 Điều 22 của Luật này</w:t>
      </w:r>
      <w:bookmarkEnd w:id="5"/>
      <w:r w:rsidRPr="00F92D42">
        <w:rPr>
          <w:rFonts w:asciiTheme="majorHAnsi" w:hAnsiTheme="majorHAnsi" w:cstheme="majorHAnsi"/>
          <w:noProof/>
        </w:rPr>
        <w:t>;</w:t>
      </w:r>
    </w:p>
    <w:p w14:paraId="496D05A9" w14:textId="77777777" w:rsidR="00F92D42" w:rsidRPr="00F92D42" w:rsidRDefault="00F92D42" w:rsidP="00142874">
      <w:pPr>
        <w:spacing w:before="120" w:after="120" w:line="240" w:lineRule="auto"/>
        <w:ind w:firstLine="426"/>
        <w:jc w:val="both"/>
        <w:rPr>
          <w:rFonts w:asciiTheme="majorHAnsi" w:hAnsiTheme="majorHAnsi" w:cstheme="majorHAnsi"/>
          <w:noProof/>
        </w:rPr>
      </w:pPr>
      <w:r w:rsidRPr="00F92D42">
        <w:rPr>
          <w:rFonts w:asciiTheme="majorHAnsi" w:hAnsiTheme="majorHAnsi" w:cstheme="majorHAnsi"/>
          <w:noProof/>
        </w:rPr>
        <w:t>b) Giải quyết khiếu nại về thi hành án dân sự theo quy định của Luật này;</w:t>
      </w:r>
    </w:p>
    <w:p w14:paraId="767EFCE2" w14:textId="77777777" w:rsidR="00F92D42" w:rsidRPr="00F92D42" w:rsidRDefault="00F92D42" w:rsidP="00142874">
      <w:pPr>
        <w:spacing w:before="120" w:after="120" w:line="240" w:lineRule="auto"/>
        <w:ind w:firstLine="426"/>
        <w:jc w:val="both"/>
        <w:rPr>
          <w:rFonts w:asciiTheme="majorHAnsi" w:hAnsiTheme="majorHAnsi" w:cstheme="majorHAnsi"/>
          <w:noProof/>
        </w:rPr>
      </w:pPr>
      <w:r w:rsidRPr="00F92D42">
        <w:rPr>
          <w:rFonts w:asciiTheme="majorHAnsi" w:hAnsiTheme="majorHAnsi" w:cstheme="majorHAnsi"/>
          <w:noProof/>
        </w:rPr>
        <w:t xml:space="preserve">c) Khi trực tiếp tổ chức thi hành án, Trưởng văn phòng thi hành án dân sự thực hiện nhiệm vụ, quyền hạn của Thừa hành viên quy định tại </w:t>
      </w:r>
      <w:bookmarkStart w:id="6" w:name="tc_13"/>
      <w:r w:rsidRPr="00F92D42">
        <w:rPr>
          <w:rFonts w:asciiTheme="majorHAnsi" w:hAnsiTheme="majorHAnsi" w:cstheme="majorHAnsi"/>
          <w:noProof/>
        </w:rPr>
        <w:t>Điều 30 của Luật này</w:t>
      </w:r>
      <w:bookmarkEnd w:id="6"/>
      <w:r w:rsidRPr="00F92D42">
        <w:rPr>
          <w:rFonts w:asciiTheme="majorHAnsi" w:hAnsiTheme="majorHAnsi" w:cstheme="majorHAnsi"/>
          <w:noProof/>
        </w:rPr>
        <w:t>.</w:t>
      </w:r>
    </w:p>
    <w:p w14:paraId="00B86344" w14:textId="77777777" w:rsidR="00F92D42" w:rsidRPr="00F92D42" w:rsidRDefault="00F92D42" w:rsidP="00142874">
      <w:pPr>
        <w:spacing w:before="120" w:after="120" w:line="240" w:lineRule="auto"/>
        <w:ind w:firstLine="426"/>
        <w:jc w:val="both"/>
        <w:rPr>
          <w:rFonts w:asciiTheme="majorHAnsi" w:hAnsiTheme="majorHAnsi" w:cstheme="majorHAnsi"/>
          <w:noProof/>
        </w:rPr>
      </w:pPr>
      <w:r w:rsidRPr="00F92D42">
        <w:rPr>
          <w:rFonts w:asciiTheme="majorHAnsi" w:hAnsiTheme="majorHAnsi" w:cstheme="majorHAnsi"/>
          <w:noProof/>
        </w:rPr>
        <w:t>3. Nhiệm vụ, quyền hạn khác theo quy định của pháp luật.</w:t>
      </w:r>
    </w:p>
    <w:p w14:paraId="3CC4D03D" w14:textId="53226457" w:rsidR="00F92D42" w:rsidRPr="00F92D42" w:rsidRDefault="00F92D42" w:rsidP="00142874">
      <w:pPr>
        <w:spacing w:before="120" w:after="120" w:line="240" w:lineRule="auto"/>
        <w:ind w:firstLine="426"/>
        <w:jc w:val="both"/>
        <w:rPr>
          <w:rFonts w:asciiTheme="majorHAnsi" w:hAnsiTheme="majorHAnsi" w:cstheme="majorHAnsi"/>
          <w:noProof/>
        </w:rPr>
      </w:pPr>
      <w:bookmarkStart w:id="7" w:name="dieu_29"/>
      <w:r w:rsidRPr="00F92D42">
        <w:rPr>
          <w:rFonts w:asciiTheme="majorHAnsi" w:hAnsiTheme="majorHAnsi" w:cstheme="majorHAnsi"/>
          <w:b/>
          <w:bCs/>
          <w:noProof/>
        </w:rPr>
        <w:t>Thừa hành viên</w:t>
      </w:r>
      <w:bookmarkEnd w:id="7"/>
      <w:r w:rsidR="00142874">
        <w:rPr>
          <w:rFonts w:asciiTheme="majorHAnsi" w:hAnsiTheme="majorHAnsi" w:cstheme="majorHAnsi"/>
          <w:b/>
          <w:bCs/>
          <w:noProof/>
        </w:rPr>
        <w:t xml:space="preserve"> (</w:t>
      </w:r>
      <w:r w:rsidR="00142874" w:rsidRPr="00F92D42">
        <w:rPr>
          <w:rFonts w:asciiTheme="majorHAnsi" w:hAnsiTheme="majorHAnsi" w:cstheme="majorHAnsi"/>
          <w:b/>
          <w:bCs/>
          <w:noProof/>
        </w:rPr>
        <w:t>Điều 29</w:t>
      </w:r>
      <w:r w:rsidR="00142874">
        <w:rPr>
          <w:rFonts w:asciiTheme="majorHAnsi" w:hAnsiTheme="majorHAnsi" w:cstheme="majorHAnsi"/>
          <w:b/>
          <w:bCs/>
          <w:noProof/>
        </w:rPr>
        <w:t>)</w:t>
      </w:r>
    </w:p>
    <w:p w14:paraId="65759843" w14:textId="77777777" w:rsidR="00F92D42" w:rsidRPr="00F92D42" w:rsidRDefault="00F92D42" w:rsidP="00142874">
      <w:pPr>
        <w:spacing w:before="120" w:after="120" w:line="240" w:lineRule="auto"/>
        <w:ind w:firstLine="426"/>
        <w:jc w:val="both"/>
        <w:rPr>
          <w:rFonts w:asciiTheme="majorHAnsi" w:hAnsiTheme="majorHAnsi" w:cstheme="majorHAnsi"/>
          <w:noProof/>
        </w:rPr>
      </w:pPr>
      <w:r w:rsidRPr="00F92D42">
        <w:rPr>
          <w:rFonts w:asciiTheme="majorHAnsi" w:hAnsiTheme="majorHAnsi" w:cstheme="majorHAnsi"/>
          <w:noProof/>
        </w:rPr>
        <w:t>1. Thừa hành viên là người được Nhà nước giao nhiệm vụ thi hành các bản án, quyết định và thực hiện các công việc khác theo quy định của Luật này và quy định của pháp luật có liên quan.</w:t>
      </w:r>
    </w:p>
    <w:p w14:paraId="6B5F416A" w14:textId="77777777" w:rsidR="00F92D42" w:rsidRPr="00F92D42" w:rsidRDefault="00F92D42" w:rsidP="00142874">
      <w:pPr>
        <w:spacing w:before="120" w:after="120" w:line="240" w:lineRule="auto"/>
        <w:ind w:firstLine="426"/>
        <w:jc w:val="both"/>
        <w:rPr>
          <w:rFonts w:asciiTheme="majorHAnsi" w:hAnsiTheme="majorHAnsi" w:cstheme="majorHAnsi"/>
          <w:noProof/>
        </w:rPr>
      </w:pPr>
      <w:r w:rsidRPr="00F92D42">
        <w:rPr>
          <w:rFonts w:asciiTheme="majorHAnsi" w:hAnsiTheme="majorHAnsi" w:cstheme="majorHAnsi"/>
          <w:noProof/>
        </w:rPr>
        <w:t>2. Công dân Việt Nam trung thành với Tổ quốc, trung thực, liêm khiết, có phẩm chất đạo đức tốt, có trình độ cử nhân luật trở lên, được đào tạo nghiệp vụ Thừa hành viên và có tiêu chuẩn khác thì có thể được bổ nhiệm làm Thừa hành viên.</w:t>
      </w:r>
    </w:p>
    <w:p w14:paraId="405D821C" w14:textId="77777777" w:rsidR="00F92D42" w:rsidRPr="00142874" w:rsidRDefault="00F92D42" w:rsidP="00142874">
      <w:pPr>
        <w:spacing w:before="120" w:after="120" w:line="240" w:lineRule="auto"/>
        <w:ind w:firstLine="426"/>
        <w:jc w:val="both"/>
        <w:rPr>
          <w:rFonts w:asciiTheme="majorHAnsi" w:hAnsiTheme="majorHAnsi" w:cstheme="majorHAnsi"/>
          <w:noProof/>
          <w:spacing w:val="-4"/>
        </w:rPr>
      </w:pPr>
      <w:r w:rsidRPr="00142874">
        <w:rPr>
          <w:rFonts w:asciiTheme="majorHAnsi" w:hAnsiTheme="majorHAnsi" w:cstheme="majorHAnsi"/>
          <w:noProof/>
          <w:spacing w:val="-4"/>
        </w:rPr>
        <w:t>3. Thừa hành viên có quyền thành lập, tham gia thành lập văn phòng thi hành án dân sự hoặc làm việc theo chế độ hợp đồng tại văn phòng thi hành án dân sự và phải nghiêm chỉnh chấp hành pháp luật, chuẩn mực đạo đức hành nghề Thừa hành viên.</w:t>
      </w:r>
    </w:p>
    <w:p w14:paraId="5E5536B9" w14:textId="77777777" w:rsidR="00F92D42" w:rsidRPr="00F92D42" w:rsidRDefault="00F92D42" w:rsidP="00142874">
      <w:pPr>
        <w:spacing w:before="120" w:after="120" w:line="240" w:lineRule="auto"/>
        <w:ind w:firstLine="426"/>
        <w:jc w:val="both"/>
        <w:rPr>
          <w:rFonts w:asciiTheme="majorHAnsi" w:hAnsiTheme="majorHAnsi" w:cstheme="majorHAnsi"/>
          <w:noProof/>
        </w:rPr>
      </w:pPr>
      <w:r w:rsidRPr="00F92D42">
        <w:rPr>
          <w:rFonts w:asciiTheme="majorHAnsi" w:hAnsiTheme="majorHAnsi" w:cstheme="majorHAnsi"/>
          <w:noProof/>
        </w:rPr>
        <w:t xml:space="preserve">Thừa hành viên có trách nhiệm bồi thường thiệt hại theo quy định của pháp luật và hoàn trả cho văn phòng thi hành án </w:t>
      </w:r>
      <w:r w:rsidRPr="00F92D42">
        <w:rPr>
          <w:rFonts w:asciiTheme="majorHAnsi" w:hAnsiTheme="majorHAnsi" w:cstheme="majorHAnsi"/>
          <w:noProof/>
        </w:rPr>
        <w:lastRenderedPageBreak/>
        <w:t>dân sự khoản tiền mà tổ chức này đã bồi thường theo quy định của pháp luật trong trường hợp Thừa hành viên có lỗi, gây thiệt hại.</w:t>
      </w:r>
    </w:p>
    <w:p w14:paraId="06214D26" w14:textId="77777777" w:rsidR="00F92D42" w:rsidRPr="00F92D42" w:rsidRDefault="00F92D42" w:rsidP="00142874">
      <w:pPr>
        <w:spacing w:before="120" w:after="120" w:line="240" w:lineRule="auto"/>
        <w:ind w:firstLine="426"/>
        <w:jc w:val="both"/>
        <w:rPr>
          <w:rFonts w:asciiTheme="majorHAnsi" w:hAnsiTheme="majorHAnsi" w:cstheme="majorHAnsi"/>
          <w:noProof/>
        </w:rPr>
      </w:pPr>
      <w:r w:rsidRPr="00F92D42">
        <w:rPr>
          <w:rFonts w:asciiTheme="majorHAnsi" w:hAnsiTheme="majorHAnsi" w:cstheme="majorHAnsi"/>
          <w:noProof/>
        </w:rPr>
        <w:t>4. Thừa hành viên do Chủ tịch Ủy ban nhân dân cấp tỉnh bổ nhiệm, miễn nhiệm.</w:t>
      </w:r>
    </w:p>
    <w:p w14:paraId="46995A89" w14:textId="77777777" w:rsidR="00F92D42" w:rsidRPr="00142874" w:rsidRDefault="00F92D42" w:rsidP="00142874">
      <w:pPr>
        <w:spacing w:before="120" w:after="120" w:line="240" w:lineRule="auto"/>
        <w:ind w:firstLine="426"/>
        <w:jc w:val="both"/>
        <w:rPr>
          <w:rFonts w:asciiTheme="majorHAnsi" w:hAnsiTheme="majorHAnsi" w:cstheme="majorHAnsi"/>
          <w:noProof/>
          <w:spacing w:val="-14"/>
        </w:rPr>
      </w:pPr>
      <w:bookmarkStart w:id="8" w:name="khoan_5_29"/>
      <w:r w:rsidRPr="00142874">
        <w:rPr>
          <w:rFonts w:asciiTheme="majorHAnsi" w:hAnsiTheme="majorHAnsi" w:cstheme="majorHAnsi"/>
          <w:noProof/>
          <w:spacing w:val="-14"/>
        </w:rPr>
        <w:t>5. Chính phủ quy định tiêu chuẩn, trình tự, thủ tục bổ nhiệm, miễn nhiệm Thừa hành viên.</w:t>
      </w:r>
      <w:bookmarkEnd w:id="8"/>
    </w:p>
    <w:p w14:paraId="0433084C" w14:textId="6862AC6C" w:rsidR="00F92D42" w:rsidRPr="00F92D42" w:rsidRDefault="00F92D42" w:rsidP="00142874">
      <w:pPr>
        <w:spacing w:before="120" w:after="120" w:line="240" w:lineRule="auto"/>
        <w:ind w:firstLine="426"/>
        <w:jc w:val="both"/>
        <w:rPr>
          <w:rFonts w:asciiTheme="majorHAnsi" w:hAnsiTheme="majorHAnsi" w:cstheme="majorHAnsi"/>
          <w:noProof/>
        </w:rPr>
      </w:pPr>
      <w:bookmarkStart w:id="9" w:name="dieu_30"/>
      <w:r w:rsidRPr="00F92D42">
        <w:rPr>
          <w:rFonts w:asciiTheme="majorHAnsi" w:hAnsiTheme="majorHAnsi" w:cstheme="majorHAnsi"/>
          <w:b/>
          <w:bCs/>
          <w:noProof/>
        </w:rPr>
        <w:t>Nhiệm vụ, quyền hạn của Thừa hành viên</w:t>
      </w:r>
      <w:bookmarkEnd w:id="9"/>
      <w:r w:rsidR="00142874">
        <w:rPr>
          <w:rFonts w:asciiTheme="majorHAnsi" w:hAnsiTheme="majorHAnsi" w:cstheme="majorHAnsi"/>
          <w:b/>
          <w:bCs/>
          <w:noProof/>
        </w:rPr>
        <w:t xml:space="preserve"> (</w:t>
      </w:r>
      <w:r w:rsidR="00142874" w:rsidRPr="00F92D42">
        <w:rPr>
          <w:rFonts w:asciiTheme="majorHAnsi" w:hAnsiTheme="majorHAnsi" w:cstheme="majorHAnsi"/>
          <w:b/>
          <w:bCs/>
          <w:noProof/>
        </w:rPr>
        <w:t>Điều 30</w:t>
      </w:r>
      <w:r w:rsidR="00142874">
        <w:rPr>
          <w:rFonts w:asciiTheme="majorHAnsi" w:hAnsiTheme="majorHAnsi" w:cstheme="majorHAnsi"/>
          <w:b/>
          <w:bCs/>
          <w:noProof/>
        </w:rPr>
        <w:t>)</w:t>
      </w:r>
    </w:p>
    <w:p w14:paraId="34D20CDF" w14:textId="77777777" w:rsidR="00F92D42" w:rsidRPr="00F92D42" w:rsidRDefault="00F92D42" w:rsidP="00142874">
      <w:pPr>
        <w:spacing w:before="120" w:after="120" w:line="240" w:lineRule="auto"/>
        <w:ind w:firstLine="426"/>
        <w:jc w:val="both"/>
        <w:rPr>
          <w:rFonts w:asciiTheme="majorHAnsi" w:hAnsiTheme="majorHAnsi" w:cstheme="majorHAnsi"/>
          <w:noProof/>
        </w:rPr>
      </w:pPr>
      <w:r w:rsidRPr="00F92D42">
        <w:rPr>
          <w:rFonts w:asciiTheme="majorHAnsi" w:hAnsiTheme="majorHAnsi" w:cstheme="majorHAnsi"/>
          <w:noProof/>
        </w:rPr>
        <w:t>1. Thừa hành viên được thực hiện các công việc sau đây:</w:t>
      </w:r>
    </w:p>
    <w:p w14:paraId="7944A8DD" w14:textId="77777777" w:rsidR="00F92D42" w:rsidRPr="00F92D42" w:rsidRDefault="00F92D42" w:rsidP="00142874">
      <w:pPr>
        <w:spacing w:before="120" w:after="120" w:line="240" w:lineRule="auto"/>
        <w:ind w:firstLine="426"/>
        <w:jc w:val="both"/>
        <w:rPr>
          <w:rFonts w:asciiTheme="majorHAnsi" w:hAnsiTheme="majorHAnsi" w:cstheme="majorHAnsi"/>
          <w:noProof/>
        </w:rPr>
      </w:pPr>
      <w:r w:rsidRPr="00F92D42">
        <w:rPr>
          <w:rFonts w:asciiTheme="majorHAnsi" w:hAnsiTheme="majorHAnsi" w:cstheme="majorHAnsi"/>
          <w:noProof/>
        </w:rPr>
        <w:t>a) Tổ chức thi hành án theo quy định của Luật này;</w:t>
      </w:r>
    </w:p>
    <w:p w14:paraId="5A0F2F07" w14:textId="77777777" w:rsidR="00F92D42" w:rsidRPr="00F92D42" w:rsidRDefault="00F92D42" w:rsidP="00142874">
      <w:pPr>
        <w:spacing w:before="120" w:after="120" w:line="240" w:lineRule="auto"/>
        <w:ind w:firstLine="426"/>
        <w:jc w:val="both"/>
        <w:rPr>
          <w:rFonts w:asciiTheme="majorHAnsi" w:hAnsiTheme="majorHAnsi" w:cstheme="majorHAnsi"/>
          <w:noProof/>
        </w:rPr>
      </w:pPr>
      <w:r w:rsidRPr="00F92D42">
        <w:rPr>
          <w:rFonts w:asciiTheme="majorHAnsi" w:hAnsiTheme="majorHAnsi" w:cstheme="majorHAnsi"/>
          <w:noProof/>
        </w:rPr>
        <w:t>b) Xác minh điều kiện thi hành án theo yêu cầu của đương sự và người có quyền lợi, nghĩa vụ liên quan;</w:t>
      </w:r>
    </w:p>
    <w:p w14:paraId="138C0C6B" w14:textId="77777777" w:rsidR="00F92D42" w:rsidRPr="00F92D42" w:rsidRDefault="00F92D42" w:rsidP="00142874">
      <w:pPr>
        <w:spacing w:before="120" w:after="120" w:line="240" w:lineRule="auto"/>
        <w:ind w:firstLine="426"/>
        <w:jc w:val="both"/>
        <w:rPr>
          <w:rFonts w:asciiTheme="majorHAnsi" w:hAnsiTheme="majorHAnsi" w:cstheme="majorHAnsi"/>
          <w:noProof/>
        </w:rPr>
      </w:pPr>
      <w:r w:rsidRPr="00F92D42">
        <w:rPr>
          <w:rFonts w:asciiTheme="majorHAnsi" w:hAnsiTheme="majorHAnsi" w:cstheme="majorHAnsi"/>
          <w:noProof/>
        </w:rPr>
        <w:t>c) Tống đạt giấy tờ, hồ sơ, tài liệu;</w:t>
      </w:r>
    </w:p>
    <w:p w14:paraId="7EC5156C" w14:textId="77777777" w:rsidR="00F92D42" w:rsidRPr="00F92D42" w:rsidRDefault="00F92D42" w:rsidP="00142874">
      <w:pPr>
        <w:spacing w:before="120" w:after="120" w:line="240" w:lineRule="auto"/>
        <w:ind w:firstLine="426"/>
        <w:jc w:val="both"/>
        <w:rPr>
          <w:rFonts w:asciiTheme="majorHAnsi" w:hAnsiTheme="majorHAnsi" w:cstheme="majorHAnsi"/>
          <w:noProof/>
        </w:rPr>
      </w:pPr>
      <w:r w:rsidRPr="00F92D42">
        <w:rPr>
          <w:rFonts w:asciiTheme="majorHAnsi" w:hAnsiTheme="majorHAnsi" w:cstheme="majorHAnsi"/>
          <w:noProof/>
        </w:rPr>
        <w:t>d) Lập vi bằng theo yêu cầu của cơ quan, tổ chức, cá nhân;</w:t>
      </w:r>
    </w:p>
    <w:p w14:paraId="69D3C50C" w14:textId="77777777" w:rsidR="00F92D42" w:rsidRPr="00F92D42" w:rsidRDefault="00F92D42" w:rsidP="00142874">
      <w:pPr>
        <w:spacing w:before="120" w:after="120" w:line="240" w:lineRule="auto"/>
        <w:ind w:firstLine="426"/>
        <w:jc w:val="both"/>
        <w:rPr>
          <w:rFonts w:asciiTheme="majorHAnsi" w:hAnsiTheme="majorHAnsi" w:cstheme="majorHAnsi"/>
          <w:noProof/>
        </w:rPr>
      </w:pPr>
      <w:r w:rsidRPr="00F92D42">
        <w:rPr>
          <w:rFonts w:asciiTheme="majorHAnsi" w:hAnsiTheme="majorHAnsi" w:cstheme="majorHAnsi"/>
          <w:noProof/>
        </w:rPr>
        <w:t>đ) Thực hiện các công việc khác theo quy định của pháp luật.</w:t>
      </w:r>
    </w:p>
    <w:p w14:paraId="7C3B3E17" w14:textId="77777777" w:rsidR="00F92D42" w:rsidRPr="00F92D42" w:rsidRDefault="00F92D42" w:rsidP="00142874">
      <w:pPr>
        <w:spacing w:before="120" w:after="120" w:line="240" w:lineRule="auto"/>
        <w:ind w:firstLine="426"/>
        <w:jc w:val="both"/>
        <w:rPr>
          <w:rFonts w:asciiTheme="majorHAnsi" w:hAnsiTheme="majorHAnsi" w:cstheme="majorHAnsi"/>
          <w:noProof/>
          <w:spacing w:val="4"/>
        </w:rPr>
      </w:pPr>
      <w:r w:rsidRPr="00F92D42">
        <w:rPr>
          <w:rFonts w:asciiTheme="majorHAnsi" w:hAnsiTheme="majorHAnsi" w:cstheme="majorHAnsi"/>
          <w:noProof/>
          <w:spacing w:val="4"/>
        </w:rPr>
        <w:t>2. Khi tổ chức thi hành án dân sự, Thừa hành viên có các nhiệm vụ, quyền hạn sau đây:</w:t>
      </w:r>
    </w:p>
    <w:p w14:paraId="07C9E54E" w14:textId="77777777" w:rsidR="00F92D42" w:rsidRPr="00142874" w:rsidRDefault="00F92D42" w:rsidP="00142874">
      <w:pPr>
        <w:spacing w:before="120" w:after="120" w:line="240" w:lineRule="auto"/>
        <w:ind w:firstLine="426"/>
        <w:jc w:val="both"/>
        <w:rPr>
          <w:rFonts w:asciiTheme="majorHAnsi" w:hAnsiTheme="majorHAnsi" w:cstheme="majorHAnsi"/>
          <w:noProof/>
          <w:spacing w:val="4"/>
        </w:rPr>
      </w:pPr>
      <w:r w:rsidRPr="00142874">
        <w:rPr>
          <w:rFonts w:asciiTheme="majorHAnsi" w:hAnsiTheme="majorHAnsi" w:cstheme="majorHAnsi"/>
          <w:noProof/>
          <w:spacing w:val="4"/>
        </w:rPr>
        <w:t>a) Tổ chức thi hành vụ việc được phân công;</w:t>
      </w:r>
    </w:p>
    <w:p w14:paraId="676E9901" w14:textId="77777777" w:rsidR="00F92D42" w:rsidRPr="00F92D42" w:rsidRDefault="00F92D42" w:rsidP="00142874">
      <w:pPr>
        <w:spacing w:before="120" w:after="120" w:line="240" w:lineRule="auto"/>
        <w:ind w:firstLine="426"/>
        <w:jc w:val="both"/>
        <w:rPr>
          <w:rFonts w:asciiTheme="majorHAnsi" w:hAnsiTheme="majorHAnsi" w:cstheme="majorHAnsi"/>
          <w:noProof/>
        </w:rPr>
      </w:pPr>
      <w:r w:rsidRPr="00F92D42">
        <w:rPr>
          <w:rFonts w:asciiTheme="majorHAnsi" w:hAnsiTheme="majorHAnsi" w:cstheme="majorHAnsi"/>
          <w:noProof/>
        </w:rPr>
        <w:t>b) Thi hành đúng nội dung bản án, quyết định; áp dụng đúng các quy định của pháp luật về trình tự, thủ tục thi hành án, bảo đảm lợi ích của Nhà nước, quyền, lợi ích hợp pháp của đương sự, người có quyền lợi, nghĩa vụ liên quan;</w:t>
      </w:r>
    </w:p>
    <w:p w14:paraId="18F0B9FF" w14:textId="77777777" w:rsidR="00F92D42" w:rsidRPr="00F92D42" w:rsidRDefault="00F92D42" w:rsidP="00142874">
      <w:pPr>
        <w:spacing w:before="120" w:after="120" w:line="240" w:lineRule="auto"/>
        <w:ind w:firstLine="426"/>
        <w:jc w:val="both"/>
        <w:rPr>
          <w:rFonts w:asciiTheme="majorHAnsi" w:hAnsiTheme="majorHAnsi" w:cstheme="majorHAnsi"/>
          <w:noProof/>
          <w:spacing w:val="4"/>
        </w:rPr>
      </w:pPr>
      <w:r w:rsidRPr="00F92D42">
        <w:rPr>
          <w:rFonts w:asciiTheme="majorHAnsi" w:hAnsiTheme="majorHAnsi" w:cstheme="majorHAnsi"/>
          <w:noProof/>
          <w:spacing w:val="4"/>
        </w:rPr>
        <w:t>c) Yêu cầu đương sự, người có quyền lợi, nghĩa vụ liên quan đến văn phòng thi hành án dân sự để giải quyết việc thi hành án;</w:t>
      </w:r>
    </w:p>
    <w:p w14:paraId="661C1E10" w14:textId="77777777" w:rsidR="00F92D42" w:rsidRPr="00F92D42" w:rsidRDefault="00F92D42" w:rsidP="00142874">
      <w:pPr>
        <w:spacing w:before="120" w:after="120" w:line="240" w:lineRule="auto"/>
        <w:ind w:firstLine="426"/>
        <w:jc w:val="both"/>
        <w:rPr>
          <w:rFonts w:asciiTheme="majorHAnsi" w:hAnsiTheme="majorHAnsi" w:cstheme="majorHAnsi"/>
          <w:noProof/>
          <w:spacing w:val="2"/>
        </w:rPr>
      </w:pPr>
      <w:r w:rsidRPr="00F92D42">
        <w:rPr>
          <w:rFonts w:asciiTheme="majorHAnsi" w:hAnsiTheme="majorHAnsi" w:cstheme="majorHAnsi"/>
          <w:noProof/>
          <w:spacing w:val="2"/>
        </w:rPr>
        <w:t>d) Xác minh tài sản, điều kiện thi hành án theo quy định của Luật này; yêu cầu cơ quan, tổ chức, cá nhân có liên quan cung cấp thông tin, tài liệu để xác minh địa chỉ, tài sản, điều kiện thi hành án của người phải thi hành án. Thừa hành viên có quyền xác minh ngoài địa bàn tỉnh, thành phố nơi văn phòng thi hành án dân sự đặt trụ sở.</w:t>
      </w:r>
    </w:p>
    <w:p w14:paraId="5FBA2F04" w14:textId="4D91C380" w:rsidR="00F92D42" w:rsidRPr="00F92D42" w:rsidRDefault="00F92D42" w:rsidP="00142874">
      <w:pPr>
        <w:spacing w:before="120" w:after="120" w:line="240" w:lineRule="auto"/>
        <w:ind w:firstLine="426"/>
        <w:jc w:val="both"/>
        <w:rPr>
          <w:rFonts w:asciiTheme="majorHAnsi" w:hAnsiTheme="majorHAnsi" w:cstheme="majorHAnsi"/>
          <w:noProof/>
        </w:rPr>
      </w:pPr>
      <w:r w:rsidRPr="00F92D42">
        <w:rPr>
          <w:rFonts w:asciiTheme="majorHAnsi" w:hAnsiTheme="majorHAnsi" w:cstheme="majorHAnsi"/>
          <w:noProof/>
        </w:rPr>
        <w:t>Văn phòng thi hành án dân sự, Thừa hành viên có nghĩa vụ thanh toán chi phí (nếu có) theo quy định của pháp luật khi yêu cầu cơ quan, tổ chức, cá nhân cung cấp thông tin theo quy định của Luật này;</w:t>
      </w:r>
    </w:p>
    <w:p w14:paraId="04AA992E" w14:textId="77777777" w:rsidR="00F92D42" w:rsidRPr="00F92D42" w:rsidRDefault="00F92D42" w:rsidP="00142874">
      <w:pPr>
        <w:spacing w:before="120" w:after="120" w:line="240" w:lineRule="auto"/>
        <w:ind w:firstLine="426"/>
        <w:jc w:val="both"/>
        <w:rPr>
          <w:rFonts w:asciiTheme="majorHAnsi" w:hAnsiTheme="majorHAnsi" w:cstheme="majorHAnsi"/>
          <w:noProof/>
        </w:rPr>
      </w:pPr>
      <w:r w:rsidRPr="00F92D42">
        <w:rPr>
          <w:rFonts w:asciiTheme="majorHAnsi" w:hAnsiTheme="majorHAnsi" w:cstheme="majorHAnsi"/>
          <w:noProof/>
        </w:rPr>
        <w:t>đ) Đề nghị cơ quan, tổ chức có thẩm quyền thực hiện phong tỏa tài khoản, tài sản ở nơi gửi giữ; tạm ngừng giao dịch, tạm dừng việc đăng ký, chuyển quyền sở hữu, quyền sử dụng, thay đổi hiện trạng tài sản;</w:t>
      </w:r>
    </w:p>
    <w:p w14:paraId="1FC31C55" w14:textId="77777777" w:rsidR="00F92D42" w:rsidRPr="00F92D42" w:rsidRDefault="00F92D42" w:rsidP="00142874">
      <w:pPr>
        <w:spacing w:before="120" w:after="120" w:line="240" w:lineRule="auto"/>
        <w:ind w:firstLine="426"/>
        <w:jc w:val="both"/>
        <w:rPr>
          <w:rFonts w:asciiTheme="majorHAnsi" w:hAnsiTheme="majorHAnsi" w:cstheme="majorHAnsi"/>
          <w:noProof/>
        </w:rPr>
      </w:pPr>
      <w:r w:rsidRPr="00F92D42">
        <w:rPr>
          <w:rFonts w:asciiTheme="majorHAnsi" w:hAnsiTheme="majorHAnsi" w:cstheme="majorHAnsi"/>
          <w:noProof/>
        </w:rPr>
        <w:t>e) Kiến nghị cơ quan có thẩm quyền xử lý hành vi vi phạm trong thi hành án dân sự theo quy định của pháp luật;</w:t>
      </w:r>
    </w:p>
    <w:p w14:paraId="1B229936" w14:textId="77777777" w:rsidR="00F92D42" w:rsidRPr="00F92D42" w:rsidRDefault="00F92D42" w:rsidP="00142874">
      <w:pPr>
        <w:spacing w:before="120" w:after="120" w:line="240" w:lineRule="auto"/>
        <w:ind w:firstLine="426"/>
        <w:jc w:val="both"/>
        <w:rPr>
          <w:rFonts w:asciiTheme="majorHAnsi" w:hAnsiTheme="majorHAnsi" w:cstheme="majorHAnsi"/>
          <w:noProof/>
        </w:rPr>
      </w:pPr>
      <w:r w:rsidRPr="00F92D42">
        <w:rPr>
          <w:rFonts w:asciiTheme="majorHAnsi" w:hAnsiTheme="majorHAnsi" w:cstheme="majorHAnsi"/>
          <w:noProof/>
        </w:rPr>
        <w:t>g) Nhiệm vụ, quyền hạn khác theo quy định của pháp luật.</w:t>
      </w:r>
    </w:p>
    <w:p w14:paraId="195C662A" w14:textId="77777777" w:rsidR="00F92D42" w:rsidRPr="00F92D42" w:rsidRDefault="00F92D42" w:rsidP="00142874">
      <w:pPr>
        <w:spacing w:before="120" w:after="120" w:line="240" w:lineRule="auto"/>
        <w:ind w:firstLine="426"/>
        <w:jc w:val="both"/>
        <w:rPr>
          <w:rFonts w:asciiTheme="majorHAnsi" w:hAnsiTheme="majorHAnsi" w:cstheme="majorHAnsi"/>
          <w:noProof/>
        </w:rPr>
      </w:pPr>
      <w:bookmarkStart w:id="10" w:name="khoan_3_30"/>
      <w:r w:rsidRPr="00F92D42">
        <w:rPr>
          <w:rFonts w:asciiTheme="majorHAnsi" w:hAnsiTheme="majorHAnsi" w:cstheme="majorHAnsi"/>
          <w:noProof/>
        </w:rPr>
        <w:t>3. Khi thực hiện xác minh điều kiện thi hành án theo yêu cầu, Thừa hành viên thực hiện theo quy định tại điểm d khoản 2 Điều này.</w:t>
      </w:r>
      <w:bookmarkEnd w:id="10"/>
    </w:p>
    <w:p w14:paraId="08C81FEB" w14:textId="77777777" w:rsidR="00F92D42" w:rsidRPr="00F92D42" w:rsidRDefault="00F92D42" w:rsidP="00142874">
      <w:pPr>
        <w:spacing w:before="120" w:after="120" w:line="240" w:lineRule="auto"/>
        <w:ind w:firstLine="426"/>
        <w:jc w:val="both"/>
        <w:rPr>
          <w:rFonts w:asciiTheme="majorHAnsi" w:hAnsiTheme="majorHAnsi" w:cstheme="majorHAnsi"/>
          <w:noProof/>
        </w:rPr>
      </w:pPr>
      <w:bookmarkStart w:id="11" w:name="khoan_4_30"/>
      <w:r w:rsidRPr="00F92D42">
        <w:rPr>
          <w:rFonts w:asciiTheme="majorHAnsi" w:hAnsiTheme="majorHAnsi" w:cstheme="majorHAnsi"/>
          <w:noProof/>
        </w:rPr>
        <w:t>4. Thực hiện các công việc quy định tại điểm c và điểm d khoản 1 Điều này theo quy định của Chính phủ.</w:t>
      </w:r>
      <w:bookmarkEnd w:id="11"/>
    </w:p>
    <w:p w14:paraId="007D38DE" w14:textId="29B53CDA" w:rsidR="00F92D42" w:rsidRPr="00142874" w:rsidRDefault="00F92D42" w:rsidP="00142874">
      <w:pPr>
        <w:spacing w:before="120" w:after="120" w:line="240" w:lineRule="auto"/>
        <w:ind w:firstLine="426"/>
        <w:jc w:val="both"/>
        <w:rPr>
          <w:rFonts w:asciiTheme="majorHAnsi" w:hAnsiTheme="majorHAnsi" w:cstheme="majorHAnsi"/>
          <w:noProof/>
          <w:spacing w:val="-10"/>
        </w:rPr>
      </w:pPr>
      <w:r w:rsidRPr="00142874">
        <w:rPr>
          <w:rFonts w:asciiTheme="majorHAnsi" w:hAnsiTheme="majorHAnsi" w:cstheme="majorHAnsi"/>
          <w:noProof/>
          <w:spacing w:val="-10"/>
        </w:rPr>
        <w:t>5. Khi thực hiện nhiệm vụ, quyền hạn, Thừa hành viên tuân theo pháp luật, chịu trách nhiệm trước người yêu cầu và trước pháp luật về việc thực hiện công việc của mình.</w:t>
      </w:r>
    </w:p>
    <w:p w14:paraId="0E26533D" w14:textId="726BACA6" w:rsidR="00142874" w:rsidRDefault="00142874" w:rsidP="00273C0D">
      <w:pPr>
        <w:spacing w:after="120" w:line="240" w:lineRule="auto"/>
        <w:ind w:right="-25"/>
        <w:jc w:val="center"/>
        <w:rPr>
          <w:b/>
          <w:color w:val="FF3300"/>
          <w:szCs w:val="26"/>
        </w:rPr>
      </w:pPr>
      <w:r>
        <w:rPr>
          <w:rFonts w:asciiTheme="majorHAnsi" w:hAnsiTheme="majorHAnsi" w:cstheme="majorHAnsi"/>
          <w:noProof/>
          <w14:ligatures w14:val="standardContextual"/>
        </w:rPr>
        <w:drawing>
          <wp:anchor distT="0" distB="0" distL="114300" distR="114300" simplePos="0" relativeHeight="251665408" behindDoc="1" locked="0" layoutInCell="1" allowOverlap="1" wp14:anchorId="100D914F" wp14:editId="1FB07AAD">
            <wp:simplePos x="0" y="0"/>
            <wp:positionH relativeFrom="column">
              <wp:posOffset>-232600</wp:posOffset>
            </wp:positionH>
            <wp:positionV relativeFrom="paragraph">
              <wp:posOffset>10795</wp:posOffset>
            </wp:positionV>
            <wp:extent cx="3246755" cy="2460172"/>
            <wp:effectExtent l="19050" t="0" r="10795" b="721360"/>
            <wp:wrapNone/>
            <wp:docPr id="1235958908" name="Picture 8" descr="A poster of two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958908" name="Picture 8" descr="A poster of two people&#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3246755" cy="2460172"/>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p>
    <w:p w14:paraId="06A12AC4" w14:textId="77777777" w:rsidR="00142874" w:rsidRDefault="00142874" w:rsidP="00273C0D">
      <w:pPr>
        <w:spacing w:after="120" w:line="240" w:lineRule="auto"/>
        <w:ind w:right="-25"/>
        <w:jc w:val="center"/>
        <w:rPr>
          <w:b/>
          <w:color w:val="FF3300"/>
          <w:szCs w:val="26"/>
        </w:rPr>
      </w:pPr>
    </w:p>
    <w:p w14:paraId="3D447498" w14:textId="77777777" w:rsidR="00142874" w:rsidRDefault="00142874" w:rsidP="00273C0D">
      <w:pPr>
        <w:spacing w:after="120" w:line="240" w:lineRule="auto"/>
        <w:ind w:right="-25"/>
        <w:jc w:val="center"/>
        <w:rPr>
          <w:b/>
          <w:color w:val="FF3300"/>
          <w:szCs w:val="26"/>
        </w:rPr>
      </w:pPr>
    </w:p>
    <w:p w14:paraId="729FB2BB" w14:textId="77777777" w:rsidR="00142874" w:rsidRDefault="00142874" w:rsidP="00273C0D">
      <w:pPr>
        <w:spacing w:after="120" w:line="240" w:lineRule="auto"/>
        <w:ind w:right="-25"/>
        <w:jc w:val="center"/>
        <w:rPr>
          <w:b/>
          <w:color w:val="FF3300"/>
          <w:szCs w:val="26"/>
        </w:rPr>
      </w:pPr>
    </w:p>
    <w:p w14:paraId="3F181506" w14:textId="77777777" w:rsidR="00142874" w:rsidRDefault="00142874" w:rsidP="00273C0D">
      <w:pPr>
        <w:spacing w:after="120" w:line="240" w:lineRule="auto"/>
        <w:ind w:right="-25"/>
        <w:jc w:val="center"/>
        <w:rPr>
          <w:b/>
          <w:color w:val="FF3300"/>
          <w:szCs w:val="26"/>
        </w:rPr>
      </w:pPr>
    </w:p>
    <w:p w14:paraId="744C61A0" w14:textId="77777777" w:rsidR="00142874" w:rsidRDefault="00142874" w:rsidP="00273C0D">
      <w:pPr>
        <w:spacing w:after="120" w:line="240" w:lineRule="auto"/>
        <w:ind w:right="-25"/>
        <w:jc w:val="center"/>
        <w:rPr>
          <w:b/>
          <w:color w:val="FF3300"/>
          <w:szCs w:val="26"/>
        </w:rPr>
      </w:pPr>
    </w:p>
    <w:p w14:paraId="0692AAC4" w14:textId="77777777" w:rsidR="00142874" w:rsidRDefault="00142874" w:rsidP="00273C0D">
      <w:pPr>
        <w:spacing w:after="120" w:line="240" w:lineRule="auto"/>
        <w:ind w:right="-25"/>
        <w:jc w:val="center"/>
        <w:rPr>
          <w:b/>
          <w:color w:val="FF3300"/>
          <w:szCs w:val="26"/>
        </w:rPr>
      </w:pPr>
    </w:p>
    <w:p w14:paraId="01122E60" w14:textId="77777777" w:rsidR="00142874" w:rsidRDefault="00142874" w:rsidP="00273C0D">
      <w:pPr>
        <w:spacing w:after="120" w:line="240" w:lineRule="auto"/>
        <w:ind w:right="-25"/>
        <w:jc w:val="center"/>
        <w:rPr>
          <w:b/>
          <w:color w:val="FF3300"/>
          <w:szCs w:val="26"/>
        </w:rPr>
      </w:pPr>
    </w:p>
    <w:p w14:paraId="0E408C92" w14:textId="77777777" w:rsidR="00142874" w:rsidRDefault="00142874" w:rsidP="00273C0D">
      <w:pPr>
        <w:spacing w:after="120" w:line="240" w:lineRule="auto"/>
        <w:ind w:right="-25"/>
        <w:jc w:val="center"/>
        <w:rPr>
          <w:b/>
          <w:color w:val="FF3300"/>
          <w:szCs w:val="26"/>
        </w:rPr>
      </w:pPr>
    </w:p>
    <w:p w14:paraId="74E95A38" w14:textId="2C7DA9CA" w:rsidR="00E30ECD" w:rsidRPr="00142874" w:rsidRDefault="00273C0D" w:rsidP="00142874">
      <w:pPr>
        <w:spacing w:after="120" w:line="240" w:lineRule="auto"/>
        <w:ind w:right="-25"/>
        <w:jc w:val="center"/>
        <w:rPr>
          <w:b/>
          <w:color w:val="FF3300"/>
          <w:szCs w:val="26"/>
        </w:rPr>
      </w:pPr>
      <w:r w:rsidRPr="007E6797">
        <w:rPr>
          <w:b/>
          <w:color w:val="FF3300"/>
          <w:szCs w:val="26"/>
          <w:lang w:val="vi-VN"/>
        </w:rPr>
        <w:t>THÁNG 6 NĂM 2026</w:t>
      </w:r>
      <w:r w:rsidRPr="007E6797">
        <w:rPr>
          <w:b/>
          <w:color w:val="FF3300"/>
          <w:szCs w:val="26"/>
          <w:lang w:val="vi-VN"/>
        </w:rPr>
        <w:br/>
        <w:t>SỞ TƯ PHÁP TP.HỒ CHÍ MINH</w:t>
      </w:r>
    </w:p>
    <w:sectPr w:rsidR="00E30ECD" w:rsidRPr="00142874" w:rsidSect="004A2EAD">
      <w:pgSz w:w="16839" w:h="11907" w:orient="landscape" w:code="9"/>
      <w:pgMar w:top="720" w:right="720" w:bottom="720" w:left="720" w:header="720" w:footer="720" w:gutter="0"/>
      <w:pgBorders w:offsetFrom="page">
        <w:top w:val="thinThickSmallGap" w:sz="24" w:space="24" w:color="00B0F0"/>
        <w:left w:val="thinThickSmallGap" w:sz="24" w:space="24" w:color="00B0F0"/>
        <w:bottom w:val="thickThinSmallGap" w:sz="24" w:space="24" w:color="00B0F0"/>
        <w:right w:val="thickThinSmallGap" w:sz="24" w:space="24" w:color="00B0F0"/>
      </w:pgBorders>
      <w:cols w:num="3"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EAD"/>
    <w:rsid w:val="000177E5"/>
    <w:rsid w:val="00027642"/>
    <w:rsid w:val="000A2E62"/>
    <w:rsid w:val="00142874"/>
    <w:rsid w:val="002628AB"/>
    <w:rsid w:val="00273C0D"/>
    <w:rsid w:val="003A1F83"/>
    <w:rsid w:val="004A2EAD"/>
    <w:rsid w:val="004E5613"/>
    <w:rsid w:val="00553C8A"/>
    <w:rsid w:val="00571222"/>
    <w:rsid w:val="005A6C95"/>
    <w:rsid w:val="006C748B"/>
    <w:rsid w:val="007904CF"/>
    <w:rsid w:val="007A70B1"/>
    <w:rsid w:val="007E6797"/>
    <w:rsid w:val="00802180"/>
    <w:rsid w:val="009112EA"/>
    <w:rsid w:val="00920564"/>
    <w:rsid w:val="00B830EB"/>
    <w:rsid w:val="00D72523"/>
    <w:rsid w:val="00DE23F8"/>
    <w:rsid w:val="00E30ECD"/>
    <w:rsid w:val="00E42930"/>
    <w:rsid w:val="00E92F6E"/>
    <w:rsid w:val="00F92D4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60f"/>
    </o:shapedefaults>
    <o:shapelayout v:ext="edit">
      <o:idmap v:ext="edit" data="1"/>
    </o:shapelayout>
  </w:shapeDefaults>
  <w:decimalSymbol w:val=","/>
  <w:listSeparator w:val=","/>
  <w14:docId w14:val="67F8FCAD"/>
  <w15:chartTrackingRefBased/>
  <w15:docId w15:val="{2F75B431-475B-4D54-9A1C-62548FD26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EAD"/>
    <w:rPr>
      <w:rFonts w:ascii="Times New Roman" w:eastAsiaTheme="minorEastAsia" w:hAnsi="Times New Roman" w:cs="Times New Roman"/>
      <w:kern w:val="0"/>
      <w:sz w:val="28"/>
      <w:szCs w:val="28"/>
      <w:lang w:val="en-US"/>
      <w14:ligatures w14:val="none"/>
    </w:rPr>
  </w:style>
  <w:style w:type="paragraph" w:styleId="Heading1">
    <w:name w:val="heading 1"/>
    <w:basedOn w:val="Normal"/>
    <w:next w:val="Normal"/>
    <w:link w:val="Heading1Char"/>
    <w:uiPriority w:val="9"/>
    <w:qFormat/>
    <w:rsid w:val="004A2EA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A2EA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A2EAD"/>
    <w:pPr>
      <w:keepNext/>
      <w:keepLines/>
      <w:spacing w:before="160" w:after="80"/>
      <w:outlineLvl w:val="2"/>
    </w:pPr>
    <w:rPr>
      <w:rFonts w:eastAsiaTheme="majorEastAsia" w:cstheme="majorBidi"/>
      <w:color w:val="2F5496" w:themeColor="accent1" w:themeShade="BF"/>
    </w:rPr>
  </w:style>
  <w:style w:type="paragraph" w:styleId="Heading4">
    <w:name w:val="heading 4"/>
    <w:basedOn w:val="Normal"/>
    <w:next w:val="Normal"/>
    <w:link w:val="Heading4Char"/>
    <w:uiPriority w:val="9"/>
    <w:semiHidden/>
    <w:unhideWhenUsed/>
    <w:qFormat/>
    <w:rsid w:val="004A2EA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A2EA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A2E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2E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2E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2E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2EA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A2EA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A2EA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A2EA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A2EA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A2E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2E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2E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2EAD"/>
    <w:rPr>
      <w:rFonts w:eastAsiaTheme="majorEastAsia" w:cstheme="majorBidi"/>
      <w:color w:val="272727" w:themeColor="text1" w:themeTint="D8"/>
    </w:rPr>
  </w:style>
  <w:style w:type="paragraph" w:styleId="Title">
    <w:name w:val="Title"/>
    <w:basedOn w:val="Normal"/>
    <w:next w:val="Normal"/>
    <w:link w:val="TitleChar"/>
    <w:uiPriority w:val="10"/>
    <w:qFormat/>
    <w:rsid w:val="004A2E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2E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2EAD"/>
    <w:pPr>
      <w:numPr>
        <w:ilvl w:val="1"/>
      </w:numPr>
    </w:pPr>
    <w:rPr>
      <w:rFonts w:eastAsiaTheme="majorEastAsia" w:cstheme="majorBidi"/>
      <w:color w:val="595959" w:themeColor="text1" w:themeTint="A6"/>
      <w:spacing w:val="15"/>
    </w:rPr>
  </w:style>
  <w:style w:type="character" w:customStyle="1" w:styleId="SubtitleChar">
    <w:name w:val="Subtitle Char"/>
    <w:basedOn w:val="DefaultParagraphFont"/>
    <w:link w:val="Subtitle"/>
    <w:uiPriority w:val="11"/>
    <w:rsid w:val="004A2E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2EAD"/>
    <w:pPr>
      <w:spacing w:before="160"/>
      <w:jc w:val="center"/>
    </w:pPr>
    <w:rPr>
      <w:i/>
      <w:iCs/>
      <w:color w:val="404040" w:themeColor="text1" w:themeTint="BF"/>
    </w:rPr>
  </w:style>
  <w:style w:type="character" w:customStyle="1" w:styleId="QuoteChar">
    <w:name w:val="Quote Char"/>
    <w:basedOn w:val="DefaultParagraphFont"/>
    <w:link w:val="Quote"/>
    <w:uiPriority w:val="29"/>
    <w:rsid w:val="004A2EAD"/>
    <w:rPr>
      <w:i/>
      <w:iCs/>
      <w:color w:val="404040" w:themeColor="text1" w:themeTint="BF"/>
    </w:rPr>
  </w:style>
  <w:style w:type="paragraph" w:styleId="ListParagraph">
    <w:name w:val="List Paragraph"/>
    <w:basedOn w:val="Normal"/>
    <w:uiPriority w:val="34"/>
    <w:qFormat/>
    <w:rsid w:val="004A2EAD"/>
    <w:pPr>
      <w:ind w:left="720"/>
      <w:contextualSpacing/>
    </w:pPr>
  </w:style>
  <w:style w:type="character" w:styleId="IntenseEmphasis">
    <w:name w:val="Intense Emphasis"/>
    <w:basedOn w:val="DefaultParagraphFont"/>
    <w:uiPriority w:val="21"/>
    <w:qFormat/>
    <w:rsid w:val="004A2EAD"/>
    <w:rPr>
      <w:i/>
      <w:iCs/>
      <w:color w:val="2F5496" w:themeColor="accent1" w:themeShade="BF"/>
    </w:rPr>
  </w:style>
  <w:style w:type="paragraph" w:styleId="IntenseQuote">
    <w:name w:val="Intense Quote"/>
    <w:basedOn w:val="Normal"/>
    <w:next w:val="Normal"/>
    <w:link w:val="IntenseQuoteChar"/>
    <w:uiPriority w:val="30"/>
    <w:qFormat/>
    <w:rsid w:val="004A2EA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A2EAD"/>
    <w:rPr>
      <w:i/>
      <w:iCs/>
      <w:color w:val="2F5496" w:themeColor="accent1" w:themeShade="BF"/>
    </w:rPr>
  </w:style>
  <w:style w:type="character" w:styleId="IntenseReference">
    <w:name w:val="Intense Reference"/>
    <w:basedOn w:val="DefaultParagraphFont"/>
    <w:uiPriority w:val="32"/>
    <w:qFormat/>
    <w:rsid w:val="004A2EA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10624">
      <w:bodyDiv w:val="1"/>
      <w:marLeft w:val="0"/>
      <w:marRight w:val="0"/>
      <w:marTop w:val="0"/>
      <w:marBottom w:val="0"/>
      <w:divBdr>
        <w:top w:val="none" w:sz="0" w:space="0" w:color="auto"/>
        <w:left w:val="none" w:sz="0" w:space="0" w:color="auto"/>
        <w:bottom w:val="none" w:sz="0" w:space="0" w:color="auto"/>
        <w:right w:val="none" w:sz="0" w:space="0" w:color="auto"/>
      </w:divBdr>
    </w:div>
    <w:div w:id="88091404">
      <w:bodyDiv w:val="1"/>
      <w:marLeft w:val="0"/>
      <w:marRight w:val="0"/>
      <w:marTop w:val="0"/>
      <w:marBottom w:val="0"/>
      <w:divBdr>
        <w:top w:val="none" w:sz="0" w:space="0" w:color="auto"/>
        <w:left w:val="none" w:sz="0" w:space="0" w:color="auto"/>
        <w:bottom w:val="none" w:sz="0" w:space="0" w:color="auto"/>
        <w:right w:val="none" w:sz="0" w:space="0" w:color="auto"/>
      </w:divBdr>
    </w:div>
    <w:div w:id="247734866">
      <w:bodyDiv w:val="1"/>
      <w:marLeft w:val="0"/>
      <w:marRight w:val="0"/>
      <w:marTop w:val="0"/>
      <w:marBottom w:val="0"/>
      <w:divBdr>
        <w:top w:val="none" w:sz="0" w:space="0" w:color="auto"/>
        <w:left w:val="none" w:sz="0" w:space="0" w:color="auto"/>
        <w:bottom w:val="none" w:sz="0" w:space="0" w:color="auto"/>
        <w:right w:val="none" w:sz="0" w:space="0" w:color="auto"/>
      </w:divBdr>
    </w:div>
    <w:div w:id="266887767">
      <w:bodyDiv w:val="1"/>
      <w:marLeft w:val="0"/>
      <w:marRight w:val="0"/>
      <w:marTop w:val="0"/>
      <w:marBottom w:val="0"/>
      <w:divBdr>
        <w:top w:val="none" w:sz="0" w:space="0" w:color="auto"/>
        <w:left w:val="none" w:sz="0" w:space="0" w:color="auto"/>
        <w:bottom w:val="none" w:sz="0" w:space="0" w:color="auto"/>
        <w:right w:val="none" w:sz="0" w:space="0" w:color="auto"/>
      </w:divBdr>
    </w:div>
    <w:div w:id="424956059">
      <w:bodyDiv w:val="1"/>
      <w:marLeft w:val="0"/>
      <w:marRight w:val="0"/>
      <w:marTop w:val="0"/>
      <w:marBottom w:val="0"/>
      <w:divBdr>
        <w:top w:val="none" w:sz="0" w:space="0" w:color="auto"/>
        <w:left w:val="none" w:sz="0" w:space="0" w:color="auto"/>
        <w:bottom w:val="none" w:sz="0" w:space="0" w:color="auto"/>
        <w:right w:val="none" w:sz="0" w:space="0" w:color="auto"/>
      </w:divBdr>
    </w:div>
    <w:div w:id="451677553">
      <w:bodyDiv w:val="1"/>
      <w:marLeft w:val="0"/>
      <w:marRight w:val="0"/>
      <w:marTop w:val="0"/>
      <w:marBottom w:val="0"/>
      <w:divBdr>
        <w:top w:val="none" w:sz="0" w:space="0" w:color="auto"/>
        <w:left w:val="none" w:sz="0" w:space="0" w:color="auto"/>
        <w:bottom w:val="none" w:sz="0" w:space="0" w:color="auto"/>
        <w:right w:val="none" w:sz="0" w:space="0" w:color="auto"/>
      </w:divBdr>
    </w:div>
    <w:div w:id="471606784">
      <w:bodyDiv w:val="1"/>
      <w:marLeft w:val="0"/>
      <w:marRight w:val="0"/>
      <w:marTop w:val="0"/>
      <w:marBottom w:val="0"/>
      <w:divBdr>
        <w:top w:val="none" w:sz="0" w:space="0" w:color="auto"/>
        <w:left w:val="none" w:sz="0" w:space="0" w:color="auto"/>
        <w:bottom w:val="none" w:sz="0" w:space="0" w:color="auto"/>
        <w:right w:val="none" w:sz="0" w:space="0" w:color="auto"/>
      </w:divBdr>
    </w:div>
    <w:div w:id="1100101785">
      <w:bodyDiv w:val="1"/>
      <w:marLeft w:val="0"/>
      <w:marRight w:val="0"/>
      <w:marTop w:val="0"/>
      <w:marBottom w:val="0"/>
      <w:divBdr>
        <w:top w:val="none" w:sz="0" w:space="0" w:color="auto"/>
        <w:left w:val="none" w:sz="0" w:space="0" w:color="auto"/>
        <w:bottom w:val="none" w:sz="0" w:space="0" w:color="auto"/>
        <w:right w:val="none" w:sz="0" w:space="0" w:color="auto"/>
      </w:divBdr>
    </w:div>
    <w:div w:id="1106266670">
      <w:bodyDiv w:val="1"/>
      <w:marLeft w:val="0"/>
      <w:marRight w:val="0"/>
      <w:marTop w:val="0"/>
      <w:marBottom w:val="0"/>
      <w:divBdr>
        <w:top w:val="none" w:sz="0" w:space="0" w:color="auto"/>
        <w:left w:val="none" w:sz="0" w:space="0" w:color="auto"/>
        <w:bottom w:val="none" w:sz="0" w:space="0" w:color="auto"/>
        <w:right w:val="none" w:sz="0" w:space="0" w:color="auto"/>
      </w:divBdr>
    </w:div>
    <w:div w:id="1333950788">
      <w:bodyDiv w:val="1"/>
      <w:marLeft w:val="0"/>
      <w:marRight w:val="0"/>
      <w:marTop w:val="0"/>
      <w:marBottom w:val="0"/>
      <w:divBdr>
        <w:top w:val="none" w:sz="0" w:space="0" w:color="auto"/>
        <w:left w:val="none" w:sz="0" w:space="0" w:color="auto"/>
        <w:bottom w:val="none" w:sz="0" w:space="0" w:color="auto"/>
        <w:right w:val="none" w:sz="0" w:space="0" w:color="auto"/>
      </w:divBdr>
    </w:div>
    <w:div w:id="1398553565">
      <w:bodyDiv w:val="1"/>
      <w:marLeft w:val="0"/>
      <w:marRight w:val="0"/>
      <w:marTop w:val="0"/>
      <w:marBottom w:val="0"/>
      <w:divBdr>
        <w:top w:val="none" w:sz="0" w:space="0" w:color="auto"/>
        <w:left w:val="none" w:sz="0" w:space="0" w:color="auto"/>
        <w:bottom w:val="none" w:sz="0" w:space="0" w:color="auto"/>
        <w:right w:val="none" w:sz="0" w:space="0" w:color="auto"/>
      </w:divBdr>
    </w:div>
    <w:div w:id="1405957751">
      <w:bodyDiv w:val="1"/>
      <w:marLeft w:val="0"/>
      <w:marRight w:val="0"/>
      <w:marTop w:val="0"/>
      <w:marBottom w:val="0"/>
      <w:divBdr>
        <w:top w:val="none" w:sz="0" w:space="0" w:color="auto"/>
        <w:left w:val="none" w:sz="0" w:space="0" w:color="auto"/>
        <w:bottom w:val="none" w:sz="0" w:space="0" w:color="auto"/>
        <w:right w:val="none" w:sz="0" w:space="0" w:color="auto"/>
      </w:divBdr>
    </w:div>
    <w:div w:id="1941714510">
      <w:bodyDiv w:val="1"/>
      <w:marLeft w:val="0"/>
      <w:marRight w:val="0"/>
      <w:marTop w:val="0"/>
      <w:marBottom w:val="0"/>
      <w:divBdr>
        <w:top w:val="none" w:sz="0" w:space="0" w:color="auto"/>
        <w:left w:val="none" w:sz="0" w:space="0" w:color="auto"/>
        <w:bottom w:val="none" w:sz="0" w:space="0" w:color="auto"/>
        <w:right w:val="none" w:sz="0" w:space="0" w:color="auto"/>
      </w:divBdr>
    </w:div>
    <w:div w:id="2079159400">
      <w:bodyDiv w:val="1"/>
      <w:marLeft w:val="0"/>
      <w:marRight w:val="0"/>
      <w:marTop w:val="0"/>
      <w:marBottom w:val="0"/>
      <w:divBdr>
        <w:top w:val="none" w:sz="0" w:space="0" w:color="auto"/>
        <w:left w:val="none" w:sz="0" w:space="0" w:color="auto"/>
        <w:bottom w:val="none" w:sz="0" w:space="0" w:color="auto"/>
        <w:right w:val="none" w:sz="0" w:space="0" w:color="auto"/>
      </w:divBdr>
    </w:div>
    <w:div w:id="2124763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1202</Words>
  <Characters>6856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Le Phuc</dc:creator>
  <cp:keywords/>
  <dc:description/>
  <cp:lastModifiedBy>Nguyen Le Phuc</cp:lastModifiedBy>
  <cp:revision>3</cp:revision>
  <dcterms:created xsi:type="dcterms:W3CDTF">2026-06-30T17:11:00Z</dcterms:created>
  <dcterms:modified xsi:type="dcterms:W3CDTF">2026-07-01T09:08:00Z</dcterms:modified>
</cp:coreProperties>
</file>