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621E7B4" w14:textId="1DBC2B46" w:rsidR="004A2EAD" w:rsidRDefault="006213AF" w:rsidP="004A2EAD">
      <w:pPr>
        <w:spacing w:after="0" w:line="240" w:lineRule="auto"/>
      </w:pPr>
      <w:r>
        <w:rPr>
          <w:noProof/>
          <w14:ligatures w14:val="standardContextual"/>
        </w:rPr>
        <w:drawing>
          <wp:anchor distT="0" distB="0" distL="114300" distR="114300" simplePos="0" relativeHeight="251661312" behindDoc="1" locked="0" layoutInCell="1" allowOverlap="1" wp14:anchorId="01134460" wp14:editId="7923E129">
            <wp:simplePos x="0" y="0"/>
            <wp:positionH relativeFrom="column">
              <wp:posOffset>284480</wp:posOffset>
            </wp:positionH>
            <wp:positionV relativeFrom="paragraph">
              <wp:posOffset>1463566</wp:posOffset>
            </wp:positionV>
            <wp:extent cx="2586990" cy="2586990"/>
            <wp:effectExtent l="0" t="0" r="3810" b="3810"/>
            <wp:wrapNone/>
            <wp:docPr id="281748415" name="Picture 2" descr="A red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48415" name="Picture 2" descr="A red blue and yellow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586990" cy="2586990"/>
                    </a:xfrm>
                    <a:prstGeom prst="rect">
                      <a:avLst/>
                    </a:prstGeom>
                  </pic:spPr>
                </pic:pic>
              </a:graphicData>
            </a:graphic>
            <wp14:sizeRelH relativeFrom="margin">
              <wp14:pctWidth>0</wp14:pctWidth>
            </wp14:sizeRelH>
            <wp14:sizeRelV relativeFrom="margin">
              <wp14:pctHeight>0</wp14:pctHeight>
            </wp14:sizeRelV>
          </wp:anchor>
        </w:drawing>
      </w:r>
    </w:p>
    <w:p w14:paraId="4DC2B4CA" w14:textId="77777777" w:rsidR="004A2EAD" w:rsidRDefault="004A2EAD" w:rsidP="004A2EAD">
      <w:pPr>
        <w:spacing w:after="0" w:line="240" w:lineRule="auto"/>
      </w:pPr>
    </w:p>
    <w:p w14:paraId="419E7F67" w14:textId="77777777" w:rsidR="004A2EAD" w:rsidRDefault="004A2EAD" w:rsidP="004A2EAD">
      <w:pPr>
        <w:spacing w:after="0" w:line="240" w:lineRule="auto"/>
      </w:pPr>
    </w:p>
    <w:p w14:paraId="788A59F9" w14:textId="77777777" w:rsidR="004A2EAD" w:rsidRDefault="004A2EAD" w:rsidP="004A2EAD">
      <w:pPr>
        <w:spacing w:after="0" w:line="240" w:lineRule="auto"/>
      </w:pPr>
    </w:p>
    <w:p w14:paraId="6EAA9134" w14:textId="77777777" w:rsidR="004A2EAD" w:rsidRDefault="004A2EAD" w:rsidP="004A2EAD">
      <w:pPr>
        <w:spacing w:after="0" w:line="240" w:lineRule="auto"/>
      </w:pPr>
    </w:p>
    <w:p w14:paraId="20915986" w14:textId="77777777" w:rsidR="004A2EAD" w:rsidRDefault="004A2EAD" w:rsidP="004A2EAD">
      <w:pPr>
        <w:spacing w:after="0" w:line="240" w:lineRule="auto"/>
      </w:pPr>
    </w:p>
    <w:p w14:paraId="0324373C" w14:textId="6D0B172C" w:rsidR="004A2EAD" w:rsidRDefault="004A2EAD" w:rsidP="004A2EAD">
      <w:pPr>
        <w:spacing w:after="0" w:line="240" w:lineRule="auto"/>
      </w:pPr>
    </w:p>
    <w:p w14:paraId="1F67AC33" w14:textId="15EC5A66" w:rsidR="004A2EAD" w:rsidRDefault="004A2EAD" w:rsidP="004A2EAD">
      <w:pPr>
        <w:spacing w:after="0" w:line="240" w:lineRule="auto"/>
      </w:pPr>
    </w:p>
    <w:p w14:paraId="6745EB3B" w14:textId="35C7E89D" w:rsidR="004A2EAD" w:rsidRDefault="004A2EAD" w:rsidP="004A2EAD">
      <w:pPr>
        <w:spacing w:after="0" w:line="240" w:lineRule="auto"/>
        <w:jc w:val="center"/>
        <w:rPr>
          <w:b/>
          <w:sz w:val="32"/>
        </w:rPr>
      </w:pPr>
    </w:p>
    <w:p w14:paraId="005E2AF4" w14:textId="6F201008" w:rsidR="004A2EAD" w:rsidRDefault="004A2EAD" w:rsidP="004A2EAD">
      <w:pPr>
        <w:spacing w:after="0" w:line="240" w:lineRule="auto"/>
        <w:jc w:val="center"/>
        <w:rPr>
          <w:b/>
          <w:sz w:val="32"/>
        </w:rPr>
      </w:pPr>
    </w:p>
    <w:p w14:paraId="37A27110" w14:textId="3C13E7AF" w:rsidR="004A2EAD" w:rsidRDefault="006213AF" w:rsidP="006213AF">
      <w:pPr>
        <w:spacing w:before="600"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330927E1" wp14:editId="0EDF3345">
                <wp:simplePos x="0" y="0"/>
                <wp:positionH relativeFrom="column">
                  <wp:posOffset>-93980</wp:posOffset>
                </wp:positionH>
                <wp:positionV relativeFrom="page">
                  <wp:posOffset>4628624</wp:posOffset>
                </wp:positionV>
                <wp:extent cx="3317240" cy="1812925"/>
                <wp:effectExtent l="0" t="0" r="0" b="0"/>
                <wp:wrapTight wrapText="bothSides">
                  <wp:wrapPolygon edited="0">
                    <wp:start x="372" y="0"/>
                    <wp:lineTo x="372" y="21335"/>
                    <wp:lineTo x="21211" y="21335"/>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1812925"/>
                        </a:xfrm>
                        <a:prstGeom prst="rect">
                          <a:avLst/>
                        </a:prstGeom>
                        <a:noFill/>
                        <a:ln w="9525">
                          <a:noFill/>
                          <a:miter lim="800000"/>
                          <a:headEnd/>
                          <a:tailEnd/>
                        </a:ln>
                      </wps:spPr>
                      <wps:txbx>
                        <w:txbxContent>
                          <w:p w14:paraId="3949517B" w14:textId="3B8B0127" w:rsidR="004A2EAD" w:rsidRPr="004A2EAD" w:rsidRDefault="004A2EAD" w:rsidP="004A2EAD">
                            <w:pPr>
                              <w:spacing w:after="0" w:line="240" w:lineRule="auto"/>
                              <w:jc w:val="center"/>
                              <w:rPr>
                                <w:b/>
                                <w:color w:val="FF0000"/>
                                <w:sz w:val="32"/>
                                <w:szCs w:val="32"/>
                                <w14:textOutline w14:w="9525" w14:cap="rnd" w14:cmpd="sng" w14:algn="ctr">
                                  <w14:noFill/>
                                  <w14:prstDash w14:val="solid"/>
                                  <w14:bevel/>
                                </w14:textOutline>
                              </w:rPr>
                            </w:pPr>
                            <w:r w:rsidRPr="00560659">
                              <w:rPr>
                                <w:b/>
                                <w:color w:val="FF0000"/>
                                <w:sz w:val="32"/>
                                <w:szCs w:val="32"/>
                                <w14:textOutline w14:w="9525" w14:cap="rnd" w14:cmpd="sng" w14:algn="ctr">
                                  <w14:noFill/>
                                  <w14:prstDash w14:val="solid"/>
                                  <w14:bevel/>
                                </w14:textOutline>
                              </w:rPr>
                              <w:t xml:space="preserve"> </w:t>
                            </w:r>
                            <w:r>
                              <w:rPr>
                                <w:b/>
                                <w:color w:val="FF0000"/>
                                <w:sz w:val="32"/>
                                <w:szCs w:val="32"/>
                                <w14:textOutline w14:w="9525" w14:cap="rnd" w14:cmpd="sng" w14:algn="ctr">
                                  <w14:noFill/>
                                  <w14:prstDash w14:val="solid"/>
                                  <w14:bevel/>
                                </w14:textOutline>
                              </w:rPr>
                              <w:t xml:space="preserve">TÌM HIỂU MỘT SỐ QUY ĐỊNH MỚI CỦA LUẬT THI HÀNH ÁN DÂN SỰ NĂM 2025 </w:t>
                            </w:r>
                          </w:p>
                          <w:p w14:paraId="4CC7AB7B" w14:textId="240A55D1" w:rsidR="004A2EAD" w:rsidRPr="004A2EAD" w:rsidRDefault="004A2EAD" w:rsidP="004A2EAD">
                            <w:pPr>
                              <w:spacing w:before="120" w:after="0" w:line="240" w:lineRule="auto"/>
                              <w:jc w:val="center"/>
                              <w:rPr>
                                <w:i/>
                                <w:iCs/>
                                <w:color w:val="000000" w:themeColor="text1"/>
                                <w:spacing w:val="14"/>
                                <w14:textOutline w14:w="9525" w14:cap="rnd" w14:cmpd="sng" w14:algn="ctr">
                                  <w14:noFill/>
                                  <w14:prstDash w14:val="solid"/>
                                  <w14:bevel/>
                                </w14:textOutline>
                              </w:rPr>
                            </w:pPr>
                            <w:r w:rsidRPr="004A2EAD">
                              <w:rPr>
                                <w:i/>
                                <w:color w:val="000000" w:themeColor="text1"/>
                                <w:spacing w:val="14"/>
                                <w14:textOutline w14:w="9525" w14:cap="rnd" w14:cmpd="sng" w14:algn="ctr">
                                  <w14:noFill/>
                                  <w14:prstDash w14:val="solid"/>
                                  <w14:bevel/>
                                </w14:textOutline>
                              </w:rPr>
                              <w:t xml:space="preserve">(Theo </w:t>
                            </w:r>
                            <w:proofErr w:type="spellStart"/>
                            <w:r w:rsidR="009B1E2C" w:rsidRPr="004A2EAD">
                              <w:rPr>
                                <w:i/>
                                <w:iCs/>
                                <w:spacing w:val="14"/>
                              </w:rPr>
                              <w:t>Luật</w:t>
                            </w:r>
                            <w:proofErr w:type="spellEnd"/>
                            <w:r w:rsidR="009B1E2C" w:rsidRPr="004A2EAD">
                              <w:rPr>
                                <w:i/>
                                <w:iCs/>
                                <w:spacing w:val="14"/>
                              </w:rPr>
                              <w:t xml:space="preserve"> </w:t>
                            </w:r>
                            <w:proofErr w:type="spellStart"/>
                            <w:r w:rsidR="009B1E2C" w:rsidRPr="004A2EAD">
                              <w:rPr>
                                <w:i/>
                                <w:iCs/>
                                <w:spacing w:val="14"/>
                              </w:rPr>
                              <w:t>Thi</w:t>
                            </w:r>
                            <w:proofErr w:type="spellEnd"/>
                            <w:r w:rsidR="009B1E2C" w:rsidRPr="004A2EAD">
                              <w:rPr>
                                <w:i/>
                                <w:iCs/>
                                <w:spacing w:val="14"/>
                              </w:rPr>
                              <w:t xml:space="preserve"> </w:t>
                            </w:r>
                            <w:proofErr w:type="spellStart"/>
                            <w:r w:rsidR="009B1E2C" w:rsidRPr="004A2EAD">
                              <w:rPr>
                                <w:i/>
                                <w:iCs/>
                                <w:spacing w:val="14"/>
                              </w:rPr>
                              <w:t>hành</w:t>
                            </w:r>
                            <w:proofErr w:type="spellEnd"/>
                            <w:r w:rsidR="009B1E2C" w:rsidRPr="004A2EAD">
                              <w:rPr>
                                <w:i/>
                                <w:iCs/>
                                <w:spacing w:val="14"/>
                              </w:rPr>
                              <w:t xml:space="preserve"> </w:t>
                            </w:r>
                            <w:proofErr w:type="spellStart"/>
                            <w:r w:rsidR="009B1E2C" w:rsidRPr="004A2EAD">
                              <w:rPr>
                                <w:i/>
                                <w:iCs/>
                                <w:spacing w:val="14"/>
                              </w:rPr>
                              <w:t>án</w:t>
                            </w:r>
                            <w:proofErr w:type="spellEnd"/>
                            <w:r w:rsidR="009B1E2C" w:rsidRPr="004A2EAD">
                              <w:rPr>
                                <w:i/>
                                <w:iCs/>
                                <w:spacing w:val="14"/>
                              </w:rPr>
                              <w:t xml:space="preserve"> </w:t>
                            </w:r>
                            <w:proofErr w:type="spellStart"/>
                            <w:r w:rsidR="009B1E2C" w:rsidRPr="004A2EAD">
                              <w:rPr>
                                <w:i/>
                                <w:iCs/>
                                <w:spacing w:val="14"/>
                              </w:rPr>
                              <w:t>dân</w:t>
                            </w:r>
                            <w:proofErr w:type="spellEnd"/>
                            <w:r w:rsidR="009B1E2C" w:rsidRPr="004A2EAD">
                              <w:rPr>
                                <w:i/>
                                <w:iCs/>
                                <w:spacing w:val="14"/>
                              </w:rPr>
                              <w:t xml:space="preserve"> </w:t>
                            </w:r>
                            <w:proofErr w:type="spellStart"/>
                            <w:r w:rsidR="009B1E2C" w:rsidRPr="004A2EAD">
                              <w:rPr>
                                <w:i/>
                                <w:iCs/>
                                <w:spacing w:val="14"/>
                              </w:rPr>
                              <w:t>sự</w:t>
                            </w:r>
                            <w:proofErr w:type="spellEnd"/>
                            <w:r w:rsidRPr="004A2EAD">
                              <w:rPr>
                                <w:i/>
                                <w:color w:val="000000" w:themeColor="text1"/>
                                <w:spacing w:val="14"/>
                                <w14:textOutline w14:w="9525" w14:cap="rnd" w14:cmpd="sng" w14:algn="ctr">
                                  <w14:noFill/>
                                  <w14:prstDash w14:val="solid"/>
                                  <w14:bevel/>
                                </w14:textOutline>
                              </w:rPr>
                              <w:t xml:space="preserve"> </w:t>
                            </w:r>
                            <w:proofErr w:type="spellStart"/>
                            <w:r w:rsidRPr="004A2EAD">
                              <w:rPr>
                                <w:i/>
                                <w:color w:val="000000" w:themeColor="text1"/>
                                <w:spacing w:val="14"/>
                                <w14:textOutline w14:w="9525" w14:cap="rnd" w14:cmpd="sng" w14:algn="ctr">
                                  <w14:noFill/>
                                  <w14:prstDash w14:val="solid"/>
                                  <w14:bevel/>
                                </w14:textOutline>
                              </w:rPr>
                              <w:t>số</w:t>
                            </w:r>
                            <w:proofErr w:type="spellEnd"/>
                            <w:r w:rsidRPr="004A2EAD">
                              <w:rPr>
                                <w:i/>
                                <w:color w:val="000000" w:themeColor="text1"/>
                                <w:spacing w:val="14"/>
                                <w14:textOutline w14:w="9525" w14:cap="rnd" w14:cmpd="sng" w14:algn="ctr">
                                  <w14:noFill/>
                                  <w14:prstDash w14:val="solid"/>
                                  <w14:bevel/>
                                </w14:textOutline>
                              </w:rPr>
                              <w:t xml:space="preserve"> </w:t>
                            </w:r>
                            <w:r w:rsidRPr="004A2EAD">
                              <w:rPr>
                                <w:spacing w:val="14"/>
                              </w:rPr>
                              <w:t xml:space="preserve">106/2025/QH15 </w:t>
                            </w:r>
                            <w:proofErr w:type="spellStart"/>
                            <w:r w:rsidRPr="004A2EAD">
                              <w:rPr>
                                <w:i/>
                                <w:color w:val="000000" w:themeColor="text1"/>
                                <w:spacing w:val="14"/>
                                <w14:textOutline w14:w="9525" w14:cap="rnd" w14:cmpd="sng" w14:algn="ctr">
                                  <w14:noFill/>
                                  <w14:prstDash w14:val="solid"/>
                                  <w14:bevel/>
                                </w14:textOutline>
                              </w:rPr>
                              <w:t>ngày</w:t>
                            </w:r>
                            <w:proofErr w:type="spellEnd"/>
                            <w:r w:rsidRPr="004A2EAD">
                              <w:rPr>
                                <w:i/>
                                <w:color w:val="000000" w:themeColor="text1"/>
                                <w:spacing w:val="14"/>
                                <w14:textOutline w14:w="9525" w14:cap="rnd" w14:cmpd="sng" w14:algn="ctr">
                                  <w14:noFill/>
                                  <w14:prstDash w14:val="solid"/>
                                  <w14:bevel/>
                                </w14:textOutline>
                              </w:rPr>
                              <w:t xml:space="preserve"> </w:t>
                            </w:r>
                            <w:r w:rsidRPr="004A2EAD">
                              <w:rPr>
                                <w:bCs/>
                                <w:i/>
                                <w:iCs/>
                                <w:spacing w:val="14"/>
                              </w:rPr>
                              <w:t>05</w:t>
                            </w:r>
                            <w:r w:rsidR="009B1E2C">
                              <w:rPr>
                                <w:bCs/>
                                <w:i/>
                                <w:iCs/>
                                <w:spacing w:val="14"/>
                              </w:rPr>
                              <w:t>/</w:t>
                            </w:r>
                            <w:r w:rsidRPr="004A2EAD">
                              <w:rPr>
                                <w:bCs/>
                                <w:i/>
                                <w:iCs/>
                                <w:spacing w:val="14"/>
                              </w:rPr>
                              <w:t>12</w:t>
                            </w:r>
                            <w:r w:rsidR="009B1E2C">
                              <w:rPr>
                                <w:bCs/>
                                <w:i/>
                                <w:iCs/>
                                <w:spacing w:val="14"/>
                              </w:rPr>
                              <w:t>/</w:t>
                            </w:r>
                            <w:r w:rsidRPr="004A2EAD">
                              <w:rPr>
                                <w:bCs/>
                                <w:i/>
                                <w:iCs/>
                                <w:spacing w:val="14"/>
                                <w:lang w:val="vi-VN"/>
                              </w:rPr>
                              <w:t>202</w:t>
                            </w:r>
                            <w:r w:rsidRPr="004A2EAD">
                              <w:rPr>
                                <w:bCs/>
                                <w:i/>
                                <w:iCs/>
                                <w:spacing w:val="14"/>
                              </w:rPr>
                              <w:t xml:space="preserve">5 </w:t>
                            </w:r>
                            <w:proofErr w:type="spellStart"/>
                            <w:r w:rsidRPr="004A2EAD">
                              <w:rPr>
                                <w:bCs/>
                                <w:i/>
                                <w:iCs/>
                                <w:spacing w:val="14"/>
                              </w:rPr>
                              <w:t>được</w:t>
                            </w:r>
                            <w:proofErr w:type="spellEnd"/>
                            <w:r w:rsidRPr="004A2EAD">
                              <w:rPr>
                                <w:bCs/>
                                <w:i/>
                                <w:iCs/>
                                <w:spacing w:val="14"/>
                              </w:rPr>
                              <w:t xml:space="preserve"> </w:t>
                            </w:r>
                            <w:r w:rsidRPr="004A2EAD">
                              <w:rPr>
                                <w:bCs/>
                                <w:i/>
                                <w:iCs/>
                                <w:spacing w:val="14"/>
                                <w:lang w:val="vi-VN"/>
                              </w:rPr>
                              <w:t>Quốc hội khóa XV</w:t>
                            </w:r>
                            <w:r w:rsidR="009B1E2C">
                              <w:rPr>
                                <w:bCs/>
                                <w:i/>
                                <w:iCs/>
                                <w:spacing w:val="14"/>
                              </w:rPr>
                              <w:t xml:space="preserve"> </w:t>
                            </w:r>
                            <w:r w:rsidRPr="004A2EAD">
                              <w:rPr>
                                <w:bCs/>
                                <w:i/>
                                <w:iCs/>
                                <w:spacing w:val="14"/>
                                <w:lang w:val="vi-VN"/>
                              </w:rPr>
                              <w:t>thông qua</w:t>
                            </w:r>
                            <w:r w:rsidR="00EB5B08">
                              <w:rPr>
                                <w:bCs/>
                                <w:i/>
                                <w:iCs/>
                                <w:spacing w:val="14"/>
                              </w:rPr>
                              <w:t xml:space="preserve">, </w:t>
                            </w:r>
                            <w:proofErr w:type="spellStart"/>
                            <w:r w:rsidR="00EB5B08">
                              <w:rPr>
                                <w:bCs/>
                                <w:i/>
                                <w:iCs/>
                                <w:spacing w:val="14"/>
                              </w:rPr>
                              <w:t>có</w:t>
                            </w:r>
                            <w:proofErr w:type="spellEnd"/>
                            <w:r w:rsidR="00EB5B08">
                              <w:rPr>
                                <w:bCs/>
                                <w:i/>
                                <w:iCs/>
                                <w:spacing w:val="14"/>
                              </w:rPr>
                              <w:t xml:space="preserve"> </w:t>
                            </w:r>
                            <w:proofErr w:type="spellStart"/>
                            <w:r w:rsidR="00EB5B08">
                              <w:rPr>
                                <w:bCs/>
                                <w:i/>
                                <w:iCs/>
                                <w:spacing w:val="14"/>
                              </w:rPr>
                              <w:t>hiệu</w:t>
                            </w:r>
                            <w:proofErr w:type="spellEnd"/>
                            <w:r w:rsidR="00EB5B08">
                              <w:rPr>
                                <w:bCs/>
                                <w:i/>
                                <w:iCs/>
                                <w:spacing w:val="14"/>
                              </w:rPr>
                              <w:t xml:space="preserve"> </w:t>
                            </w:r>
                            <w:proofErr w:type="spellStart"/>
                            <w:r w:rsidR="00EB5B08">
                              <w:rPr>
                                <w:bCs/>
                                <w:i/>
                                <w:iCs/>
                                <w:spacing w:val="14"/>
                              </w:rPr>
                              <w:t>lực</w:t>
                            </w:r>
                            <w:proofErr w:type="spellEnd"/>
                            <w:r w:rsidR="00EB5B08">
                              <w:rPr>
                                <w:bCs/>
                                <w:i/>
                                <w:iCs/>
                                <w:spacing w:val="14"/>
                              </w:rPr>
                              <w:t xml:space="preserve"> </w:t>
                            </w:r>
                            <w:proofErr w:type="spellStart"/>
                            <w:r w:rsidR="00EB5B08">
                              <w:rPr>
                                <w:bCs/>
                                <w:i/>
                                <w:iCs/>
                                <w:spacing w:val="14"/>
                              </w:rPr>
                              <w:t>từ</w:t>
                            </w:r>
                            <w:proofErr w:type="spellEnd"/>
                            <w:r w:rsidR="00EB5B08">
                              <w:rPr>
                                <w:bCs/>
                                <w:i/>
                                <w:iCs/>
                                <w:spacing w:val="14"/>
                              </w:rPr>
                              <w:t xml:space="preserve"> </w:t>
                            </w:r>
                            <w:proofErr w:type="spellStart"/>
                            <w:r w:rsidR="00EB5B08">
                              <w:rPr>
                                <w:bCs/>
                                <w:i/>
                                <w:iCs/>
                                <w:spacing w:val="14"/>
                              </w:rPr>
                              <w:t>ngày</w:t>
                            </w:r>
                            <w:proofErr w:type="spellEnd"/>
                            <w:r w:rsidR="00EB5B08">
                              <w:rPr>
                                <w:bCs/>
                                <w:i/>
                                <w:iCs/>
                                <w:spacing w:val="14"/>
                              </w:rPr>
                              <w:t xml:space="preserve"> 01/7/2026</w:t>
                            </w:r>
                            <w:r w:rsidRPr="004A2EAD">
                              <w:rPr>
                                <w:i/>
                                <w:iCs/>
                                <w:spacing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927E1" id="_x0000_t202" coordsize="21600,21600" o:spt="202" path="m,l,21600r21600,l21600,xe">
                <v:stroke joinstyle="miter"/>
                <v:path gradientshapeok="t" o:connecttype="rect"/>
              </v:shapetype>
              <v:shape id="Text Box 2" o:spid="_x0000_s1026" type="#_x0000_t202" style="position:absolute;left:0;text-align:left;margin-left:-7.4pt;margin-top:364.45pt;width:261.2pt;height:142.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" filled="f" stroked="f">
                <v:textbox>
                  <w:txbxContent>
                    <w:p w14:paraId="3949517B" w14:textId="3B8B0127" w:rsidR="004A2EAD" w:rsidRPr="004A2EAD" w:rsidRDefault="004A2EAD" w:rsidP="004A2EAD">
                      <w:pPr>
                        <w:spacing w:after="0" w:line="240" w:lineRule="auto"/>
                        <w:jc w:val="center"/>
                        <w:rPr>
                          <w:b/>
                          <w:color w:val="FF0000"/>
                          <w:sz w:val="32"/>
                          <w:szCs w:val="32"/>
                          <w14:textOutline w14:w="9525" w14:cap="rnd" w14:cmpd="sng" w14:algn="ctr">
                            <w14:noFill/>
                            <w14:prstDash w14:val="solid"/>
                            <w14:bevel/>
                          </w14:textOutline>
                        </w:rPr>
                      </w:pPr>
                      <w:r w:rsidRPr="00560659">
                        <w:rPr>
                          <w:b/>
                          <w:color w:val="FF0000"/>
                          <w:sz w:val="32"/>
                          <w:szCs w:val="32"/>
                          <w14:textOutline w14:w="9525" w14:cap="rnd" w14:cmpd="sng" w14:algn="ctr">
                            <w14:noFill/>
                            <w14:prstDash w14:val="solid"/>
                            <w14:bevel/>
                          </w14:textOutline>
                        </w:rPr>
                        <w:t xml:space="preserve"> </w:t>
                      </w:r>
                      <w:r>
                        <w:rPr>
                          <w:b/>
                          <w:color w:val="FF0000"/>
                          <w:sz w:val="32"/>
                          <w:szCs w:val="32"/>
                          <w14:textOutline w14:w="9525" w14:cap="rnd" w14:cmpd="sng" w14:algn="ctr">
                            <w14:noFill/>
                            <w14:prstDash w14:val="solid"/>
                            <w14:bevel/>
                          </w14:textOutline>
                        </w:rPr>
                        <w:t xml:space="preserve">TÌM HIỂU MỘT SỐ QUY ĐỊNH MỚI CỦA LUẬT THI HÀNH ÁN DÂN SỰ NĂM 2025 </w:t>
                      </w:r>
                    </w:p>
                    <w:p w14:paraId="4CC7AB7B" w14:textId="240A55D1" w:rsidR="004A2EAD" w:rsidRPr="004A2EAD" w:rsidRDefault="004A2EAD" w:rsidP="004A2EAD">
                      <w:pPr>
                        <w:spacing w:before="120" w:after="0" w:line="240" w:lineRule="auto"/>
                        <w:jc w:val="center"/>
                        <w:rPr>
                          <w:i/>
                          <w:iCs/>
                          <w:color w:val="000000" w:themeColor="text1"/>
                          <w:spacing w:val="14"/>
                          <w14:textOutline w14:w="9525" w14:cap="rnd" w14:cmpd="sng" w14:algn="ctr">
                            <w14:noFill/>
                            <w14:prstDash w14:val="solid"/>
                            <w14:bevel/>
                          </w14:textOutline>
                        </w:rPr>
                      </w:pPr>
                      <w:r w:rsidRPr="004A2EAD">
                        <w:rPr>
                          <w:i/>
                          <w:color w:val="000000" w:themeColor="text1"/>
                          <w:spacing w:val="14"/>
                          <w14:textOutline w14:w="9525" w14:cap="rnd" w14:cmpd="sng" w14:algn="ctr">
                            <w14:noFill/>
                            <w14:prstDash w14:val="solid"/>
                            <w14:bevel/>
                          </w14:textOutline>
                        </w:rPr>
                        <w:t xml:space="preserve">(Theo </w:t>
                      </w:r>
                      <w:proofErr w:type="spellStart"/>
                      <w:r w:rsidR="009B1E2C" w:rsidRPr="004A2EAD">
                        <w:rPr>
                          <w:i/>
                          <w:iCs/>
                          <w:spacing w:val="14"/>
                        </w:rPr>
                        <w:t>Luật</w:t>
                      </w:r>
                      <w:proofErr w:type="spellEnd"/>
                      <w:r w:rsidR="009B1E2C" w:rsidRPr="004A2EAD">
                        <w:rPr>
                          <w:i/>
                          <w:iCs/>
                          <w:spacing w:val="14"/>
                        </w:rPr>
                        <w:t xml:space="preserve"> </w:t>
                      </w:r>
                      <w:proofErr w:type="spellStart"/>
                      <w:r w:rsidR="009B1E2C" w:rsidRPr="004A2EAD">
                        <w:rPr>
                          <w:i/>
                          <w:iCs/>
                          <w:spacing w:val="14"/>
                        </w:rPr>
                        <w:t>Thi</w:t>
                      </w:r>
                      <w:proofErr w:type="spellEnd"/>
                      <w:r w:rsidR="009B1E2C" w:rsidRPr="004A2EAD">
                        <w:rPr>
                          <w:i/>
                          <w:iCs/>
                          <w:spacing w:val="14"/>
                        </w:rPr>
                        <w:t xml:space="preserve"> </w:t>
                      </w:r>
                      <w:proofErr w:type="spellStart"/>
                      <w:r w:rsidR="009B1E2C" w:rsidRPr="004A2EAD">
                        <w:rPr>
                          <w:i/>
                          <w:iCs/>
                          <w:spacing w:val="14"/>
                        </w:rPr>
                        <w:t>hành</w:t>
                      </w:r>
                      <w:proofErr w:type="spellEnd"/>
                      <w:r w:rsidR="009B1E2C" w:rsidRPr="004A2EAD">
                        <w:rPr>
                          <w:i/>
                          <w:iCs/>
                          <w:spacing w:val="14"/>
                        </w:rPr>
                        <w:t xml:space="preserve"> </w:t>
                      </w:r>
                      <w:proofErr w:type="spellStart"/>
                      <w:r w:rsidR="009B1E2C" w:rsidRPr="004A2EAD">
                        <w:rPr>
                          <w:i/>
                          <w:iCs/>
                          <w:spacing w:val="14"/>
                        </w:rPr>
                        <w:t>án</w:t>
                      </w:r>
                      <w:proofErr w:type="spellEnd"/>
                      <w:r w:rsidR="009B1E2C" w:rsidRPr="004A2EAD">
                        <w:rPr>
                          <w:i/>
                          <w:iCs/>
                          <w:spacing w:val="14"/>
                        </w:rPr>
                        <w:t xml:space="preserve"> </w:t>
                      </w:r>
                      <w:proofErr w:type="spellStart"/>
                      <w:r w:rsidR="009B1E2C" w:rsidRPr="004A2EAD">
                        <w:rPr>
                          <w:i/>
                          <w:iCs/>
                          <w:spacing w:val="14"/>
                        </w:rPr>
                        <w:t>dân</w:t>
                      </w:r>
                      <w:proofErr w:type="spellEnd"/>
                      <w:r w:rsidR="009B1E2C" w:rsidRPr="004A2EAD">
                        <w:rPr>
                          <w:i/>
                          <w:iCs/>
                          <w:spacing w:val="14"/>
                        </w:rPr>
                        <w:t xml:space="preserve"> </w:t>
                      </w:r>
                      <w:proofErr w:type="spellStart"/>
                      <w:r w:rsidR="009B1E2C" w:rsidRPr="004A2EAD">
                        <w:rPr>
                          <w:i/>
                          <w:iCs/>
                          <w:spacing w:val="14"/>
                        </w:rPr>
                        <w:t>sự</w:t>
                      </w:r>
                      <w:proofErr w:type="spellEnd"/>
                      <w:r w:rsidRPr="004A2EAD">
                        <w:rPr>
                          <w:i/>
                          <w:color w:val="000000" w:themeColor="text1"/>
                          <w:spacing w:val="14"/>
                          <w14:textOutline w14:w="9525" w14:cap="rnd" w14:cmpd="sng" w14:algn="ctr">
                            <w14:noFill/>
                            <w14:prstDash w14:val="solid"/>
                            <w14:bevel/>
                          </w14:textOutline>
                        </w:rPr>
                        <w:t xml:space="preserve"> </w:t>
                      </w:r>
                      <w:proofErr w:type="spellStart"/>
                      <w:r w:rsidRPr="004A2EAD">
                        <w:rPr>
                          <w:i/>
                          <w:color w:val="000000" w:themeColor="text1"/>
                          <w:spacing w:val="14"/>
                          <w14:textOutline w14:w="9525" w14:cap="rnd" w14:cmpd="sng" w14:algn="ctr">
                            <w14:noFill/>
                            <w14:prstDash w14:val="solid"/>
                            <w14:bevel/>
                          </w14:textOutline>
                        </w:rPr>
                        <w:t>số</w:t>
                      </w:r>
                      <w:proofErr w:type="spellEnd"/>
                      <w:r w:rsidRPr="004A2EAD">
                        <w:rPr>
                          <w:i/>
                          <w:color w:val="000000" w:themeColor="text1"/>
                          <w:spacing w:val="14"/>
                          <w14:textOutline w14:w="9525" w14:cap="rnd" w14:cmpd="sng" w14:algn="ctr">
                            <w14:noFill/>
                            <w14:prstDash w14:val="solid"/>
                            <w14:bevel/>
                          </w14:textOutline>
                        </w:rPr>
                        <w:t xml:space="preserve"> </w:t>
                      </w:r>
                      <w:r w:rsidRPr="004A2EAD">
                        <w:rPr>
                          <w:spacing w:val="14"/>
                        </w:rPr>
                        <w:t xml:space="preserve">106/2025/QH15 </w:t>
                      </w:r>
                      <w:proofErr w:type="spellStart"/>
                      <w:r w:rsidRPr="004A2EAD">
                        <w:rPr>
                          <w:i/>
                          <w:color w:val="000000" w:themeColor="text1"/>
                          <w:spacing w:val="14"/>
                          <w14:textOutline w14:w="9525" w14:cap="rnd" w14:cmpd="sng" w14:algn="ctr">
                            <w14:noFill/>
                            <w14:prstDash w14:val="solid"/>
                            <w14:bevel/>
                          </w14:textOutline>
                        </w:rPr>
                        <w:t>ngày</w:t>
                      </w:r>
                      <w:proofErr w:type="spellEnd"/>
                      <w:r w:rsidRPr="004A2EAD">
                        <w:rPr>
                          <w:i/>
                          <w:color w:val="000000" w:themeColor="text1"/>
                          <w:spacing w:val="14"/>
                          <w14:textOutline w14:w="9525" w14:cap="rnd" w14:cmpd="sng" w14:algn="ctr">
                            <w14:noFill/>
                            <w14:prstDash w14:val="solid"/>
                            <w14:bevel/>
                          </w14:textOutline>
                        </w:rPr>
                        <w:t xml:space="preserve"> </w:t>
                      </w:r>
                      <w:r w:rsidRPr="004A2EAD">
                        <w:rPr>
                          <w:bCs/>
                          <w:i/>
                          <w:iCs/>
                          <w:spacing w:val="14"/>
                        </w:rPr>
                        <w:t>05</w:t>
                      </w:r>
                      <w:r w:rsidR="009B1E2C">
                        <w:rPr>
                          <w:bCs/>
                          <w:i/>
                          <w:iCs/>
                          <w:spacing w:val="14"/>
                        </w:rPr>
                        <w:t>/</w:t>
                      </w:r>
                      <w:r w:rsidRPr="004A2EAD">
                        <w:rPr>
                          <w:bCs/>
                          <w:i/>
                          <w:iCs/>
                          <w:spacing w:val="14"/>
                        </w:rPr>
                        <w:t>12</w:t>
                      </w:r>
                      <w:r w:rsidR="009B1E2C">
                        <w:rPr>
                          <w:bCs/>
                          <w:i/>
                          <w:iCs/>
                          <w:spacing w:val="14"/>
                        </w:rPr>
                        <w:t>/</w:t>
                      </w:r>
                      <w:r w:rsidRPr="004A2EAD">
                        <w:rPr>
                          <w:bCs/>
                          <w:i/>
                          <w:iCs/>
                          <w:spacing w:val="14"/>
                          <w:lang w:val="vi-VN"/>
                        </w:rPr>
                        <w:t>202</w:t>
                      </w:r>
                      <w:r w:rsidRPr="004A2EAD">
                        <w:rPr>
                          <w:bCs/>
                          <w:i/>
                          <w:iCs/>
                          <w:spacing w:val="14"/>
                        </w:rPr>
                        <w:t xml:space="preserve">5 </w:t>
                      </w:r>
                      <w:proofErr w:type="spellStart"/>
                      <w:r w:rsidRPr="004A2EAD">
                        <w:rPr>
                          <w:bCs/>
                          <w:i/>
                          <w:iCs/>
                          <w:spacing w:val="14"/>
                        </w:rPr>
                        <w:t>được</w:t>
                      </w:r>
                      <w:proofErr w:type="spellEnd"/>
                      <w:r w:rsidRPr="004A2EAD">
                        <w:rPr>
                          <w:bCs/>
                          <w:i/>
                          <w:iCs/>
                          <w:spacing w:val="14"/>
                        </w:rPr>
                        <w:t xml:space="preserve"> </w:t>
                      </w:r>
                      <w:r w:rsidRPr="004A2EAD">
                        <w:rPr>
                          <w:bCs/>
                          <w:i/>
                          <w:iCs/>
                          <w:spacing w:val="14"/>
                          <w:lang w:val="vi-VN"/>
                        </w:rPr>
                        <w:t>Quốc hội khóa XV</w:t>
                      </w:r>
                      <w:r w:rsidR="009B1E2C">
                        <w:rPr>
                          <w:bCs/>
                          <w:i/>
                          <w:iCs/>
                          <w:spacing w:val="14"/>
                        </w:rPr>
                        <w:t xml:space="preserve"> </w:t>
                      </w:r>
                      <w:r w:rsidRPr="004A2EAD">
                        <w:rPr>
                          <w:bCs/>
                          <w:i/>
                          <w:iCs/>
                          <w:spacing w:val="14"/>
                          <w:lang w:val="vi-VN"/>
                        </w:rPr>
                        <w:t>thông qua</w:t>
                      </w:r>
                      <w:r w:rsidR="00EB5B08">
                        <w:rPr>
                          <w:bCs/>
                          <w:i/>
                          <w:iCs/>
                          <w:spacing w:val="14"/>
                        </w:rPr>
                        <w:t xml:space="preserve">, </w:t>
                      </w:r>
                      <w:proofErr w:type="spellStart"/>
                      <w:r w:rsidR="00EB5B08">
                        <w:rPr>
                          <w:bCs/>
                          <w:i/>
                          <w:iCs/>
                          <w:spacing w:val="14"/>
                        </w:rPr>
                        <w:t>có</w:t>
                      </w:r>
                      <w:proofErr w:type="spellEnd"/>
                      <w:r w:rsidR="00EB5B08">
                        <w:rPr>
                          <w:bCs/>
                          <w:i/>
                          <w:iCs/>
                          <w:spacing w:val="14"/>
                        </w:rPr>
                        <w:t xml:space="preserve"> </w:t>
                      </w:r>
                      <w:proofErr w:type="spellStart"/>
                      <w:r w:rsidR="00EB5B08">
                        <w:rPr>
                          <w:bCs/>
                          <w:i/>
                          <w:iCs/>
                          <w:spacing w:val="14"/>
                        </w:rPr>
                        <w:t>hiệu</w:t>
                      </w:r>
                      <w:proofErr w:type="spellEnd"/>
                      <w:r w:rsidR="00EB5B08">
                        <w:rPr>
                          <w:bCs/>
                          <w:i/>
                          <w:iCs/>
                          <w:spacing w:val="14"/>
                        </w:rPr>
                        <w:t xml:space="preserve"> </w:t>
                      </w:r>
                      <w:proofErr w:type="spellStart"/>
                      <w:r w:rsidR="00EB5B08">
                        <w:rPr>
                          <w:bCs/>
                          <w:i/>
                          <w:iCs/>
                          <w:spacing w:val="14"/>
                        </w:rPr>
                        <w:t>lực</w:t>
                      </w:r>
                      <w:proofErr w:type="spellEnd"/>
                      <w:r w:rsidR="00EB5B08">
                        <w:rPr>
                          <w:bCs/>
                          <w:i/>
                          <w:iCs/>
                          <w:spacing w:val="14"/>
                        </w:rPr>
                        <w:t xml:space="preserve"> </w:t>
                      </w:r>
                      <w:proofErr w:type="spellStart"/>
                      <w:r w:rsidR="00EB5B08">
                        <w:rPr>
                          <w:bCs/>
                          <w:i/>
                          <w:iCs/>
                          <w:spacing w:val="14"/>
                        </w:rPr>
                        <w:t>từ</w:t>
                      </w:r>
                      <w:proofErr w:type="spellEnd"/>
                      <w:r w:rsidR="00EB5B08">
                        <w:rPr>
                          <w:bCs/>
                          <w:i/>
                          <w:iCs/>
                          <w:spacing w:val="14"/>
                        </w:rPr>
                        <w:t xml:space="preserve"> </w:t>
                      </w:r>
                      <w:proofErr w:type="spellStart"/>
                      <w:r w:rsidR="00EB5B08">
                        <w:rPr>
                          <w:bCs/>
                          <w:i/>
                          <w:iCs/>
                          <w:spacing w:val="14"/>
                        </w:rPr>
                        <w:t>ngày</w:t>
                      </w:r>
                      <w:proofErr w:type="spellEnd"/>
                      <w:r w:rsidR="00EB5B08">
                        <w:rPr>
                          <w:bCs/>
                          <w:i/>
                          <w:iCs/>
                          <w:spacing w:val="14"/>
                        </w:rPr>
                        <w:t xml:space="preserve"> 01/7/2026</w:t>
                      </w:r>
                      <w:r w:rsidRPr="004A2EAD">
                        <w:rPr>
                          <w:i/>
                          <w:iCs/>
                          <w:spacing w:val="14"/>
                        </w:rPr>
                        <w:t>)</w:t>
                      </w:r>
                    </w:p>
                  </w:txbxContent>
                </v:textbox>
                <w10:wrap type="tight" anchory="page"/>
              </v:shape>
            </w:pict>
          </mc:Fallback>
        </mc:AlternateContent>
      </w:r>
      <w:r w:rsidR="004A2EAD" w:rsidRPr="009E699B">
        <w:rPr>
          <w:b/>
          <w:sz w:val="32"/>
        </w:rPr>
        <w:t>THÁNG 6 NĂM 2026</w:t>
      </w:r>
    </w:p>
    <w:p w14:paraId="6DD842E9" w14:textId="27DDA8B3" w:rsidR="004A2EAD" w:rsidRPr="006672A7" w:rsidRDefault="004A2EAD" w:rsidP="001077AD">
      <w:pPr>
        <w:spacing w:before="120" w:after="120" w:line="240" w:lineRule="auto"/>
        <w:ind w:firstLine="284"/>
        <w:jc w:val="both"/>
        <w:rPr>
          <w:b/>
          <w:bCs/>
          <w:noProof/>
        </w:rPr>
      </w:pPr>
      <w:r w:rsidRPr="006672A7">
        <w:rPr>
          <w:noProof/>
        </w:rPr>
        <mc:AlternateContent>
          <mc:Choice Requires="wps">
            <w:drawing>
              <wp:anchor distT="45720" distB="45720" distL="114300" distR="114300" simplePos="0" relativeHeight="251660288" behindDoc="1" locked="0" layoutInCell="1" allowOverlap="1" wp14:anchorId="520CC5BF" wp14:editId="4F0B1444">
                <wp:simplePos x="0" y="0"/>
                <wp:positionH relativeFrom="margin">
                  <wp:posOffset>-285750</wp:posOffset>
                </wp:positionH>
                <wp:positionV relativeFrom="paragraph">
                  <wp:posOffset>-5017770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C5BF" id="_x0000_s1027" type="#_x0000_t202" style="position:absolute;left:0;text-align:left;margin-left:-22.5pt;margin-top:-395.1pt;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" filled="f" stroked="f">
                <v:textbo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bookmarkStart w:id="0" w:name="khoan_2_1"/>
      <w:r w:rsidRPr="006672A7">
        <w:rPr>
          <w:b/>
          <w:bCs/>
        </w:rPr>
        <w:t xml:space="preserve">I. </w:t>
      </w:r>
      <w:bookmarkEnd w:id="0"/>
      <w:r w:rsidR="00027642" w:rsidRPr="006672A7">
        <w:rPr>
          <w:b/>
          <w:bCs/>
        </w:rPr>
        <w:t>QUY ĐỊNH CỤ THỂ NGUYÊN TẮC</w:t>
      </w:r>
      <w:r w:rsidR="00D72523" w:rsidRPr="006672A7">
        <w:rPr>
          <w:b/>
          <w:bCs/>
        </w:rPr>
        <w:t xml:space="preserve"> TRONG HOẠT ĐỘNG</w:t>
      </w:r>
      <w:r w:rsidR="00027642" w:rsidRPr="006672A7">
        <w:rPr>
          <w:b/>
          <w:bCs/>
        </w:rPr>
        <w:t xml:space="preserve"> THI HÀNH ÁN DÂN </w:t>
      </w:r>
      <w:proofErr w:type="gramStart"/>
      <w:r w:rsidR="00027642" w:rsidRPr="006672A7">
        <w:rPr>
          <w:b/>
          <w:bCs/>
        </w:rPr>
        <w:t xml:space="preserve">SỰ </w:t>
      </w:r>
      <w:r w:rsidR="006672A7" w:rsidRPr="006672A7">
        <w:rPr>
          <w:b/>
          <w:bCs/>
        </w:rPr>
        <w:t xml:space="preserve"> (</w:t>
      </w:r>
      <w:proofErr w:type="gramEnd"/>
      <w:r w:rsidR="006672A7" w:rsidRPr="006672A7">
        <w:rPr>
          <w:b/>
          <w:bCs/>
        </w:rPr>
        <w:t>ĐIỀU 4)</w:t>
      </w:r>
    </w:p>
    <w:p w14:paraId="7B00A79F" w14:textId="213ED41C" w:rsidR="00027642" w:rsidRPr="001E07E5" w:rsidRDefault="00027642" w:rsidP="001077AD">
      <w:pPr>
        <w:spacing w:before="120" w:after="120" w:line="240" w:lineRule="auto"/>
        <w:ind w:right="-23" w:firstLine="284"/>
        <w:jc w:val="both"/>
        <w:rPr>
          <w:rFonts w:cstheme="majorHAnsi"/>
          <w:bCs/>
          <w:noProof/>
          <w:spacing w:val="-6"/>
          <w:lang w:val="vi-VN"/>
        </w:rPr>
      </w:pPr>
      <w:r w:rsidRPr="00027642">
        <w:rPr>
          <w:rFonts w:cstheme="majorHAnsi"/>
          <w:bCs/>
          <w:noProof/>
          <w:lang w:val="vi-VN"/>
        </w:rPr>
        <w:t>1</w:t>
      </w:r>
      <w:r w:rsidRPr="001E07E5">
        <w:rPr>
          <w:rFonts w:cstheme="majorHAnsi"/>
          <w:bCs/>
          <w:noProof/>
          <w:spacing w:val="-6"/>
          <w:lang w:val="vi-VN"/>
        </w:rPr>
        <w:t xml:space="preserve">. Bản án, quyết định quy định tại </w:t>
      </w:r>
      <w:bookmarkStart w:id="1" w:name="tc_1"/>
      <w:r w:rsidRPr="001E07E5">
        <w:rPr>
          <w:rFonts w:cstheme="majorHAnsi"/>
          <w:bCs/>
          <w:noProof/>
          <w:spacing w:val="-6"/>
          <w:lang w:val="vi-VN"/>
        </w:rPr>
        <w:t>Điều 2 của Luật này</w:t>
      </w:r>
      <w:bookmarkEnd w:id="1"/>
      <w:r w:rsidRPr="001E07E5">
        <w:rPr>
          <w:rFonts w:cstheme="majorHAnsi"/>
          <w:bCs/>
          <w:noProof/>
          <w:spacing w:val="-6"/>
          <w:lang w:val="vi-VN"/>
        </w:rPr>
        <w:t xml:space="preserve"> phải được cơ quan, tổ chức và mọi công dân tôn trọng. Cơ quan, tổ chức, cá nhân có liên quan, trong phạm vi trách nhiệm của mình, chấp hành nghiêm chỉnh bản án, quyết định và phải chịu trách nhiệm trước pháp luật về việc thi hành án.</w:t>
      </w:r>
    </w:p>
    <w:p w14:paraId="632B8063" w14:textId="77777777" w:rsidR="00027642" w:rsidRPr="00027642" w:rsidRDefault="00027642" w:rsidP="001077AD">
      <w:pPr>
        <w:spacing w:before="120" w:after="120" w:line="240" w:lineRule="auto"/>
        <w:ind w:right="-23" w:firstLine="284"/>
        <w:jc w:val="both"/>
        <w:rPr>
          <w:rFonts w:cstheme="majorHAnsi"/>
          <w:bCs/>
          <w:noProof/>
          <w:lang w:val="vi-VN"/>
        </w:rPr>
      </w:pPr>
      <w:r w:rsidRPr="00027642">
        <w:rPr>
          <w:rFonts w:cstheme="majorHAnsi"/>
          <w:bCs/>
          <w:noProof/>
          <w:lang w:val="vi-VN"/>
        </w:rPr>
        <w:t>Trong phạm vi nhiệm vụ, quyền hạn, nghĩa vụ của mình, cơ quan, tổ chức, cá nhân có trách nhiệm phối hợp và thực hiện các quyết định về thi hành án, yêu cầu, đề nghị của cơ quan thi hành án dân sự, văn phòng thi hành án dân sự, Chấp hành viên, Thừa hành viên.</w:t>
      </w:r>
    </w:p>
    <w:p w14:paraId="16E93919" w14:textId="77777777" w:rsidR="00027642" w:rsidRPr="00027642" w:rsidRDefault="00027642" w:rsidP="001077AD">
      <w:pPr>
        <w:spacing w:before="120" w:after="120" w:line="240" w:lineRule="auto"/>
        <w:ind w:right="-23" w:firstLine="284"/>
        <w:jc w:val="both"/>
        <w:rPr>
          <w:rFonts w:cstheme="majorHAnsi"/>
          <w:bCs/>
          <w:noProof/>
          <w:lang w:val="vi-VN"/>
        </w:rPr>
      </w:pPr>
      <w:r w:rsidRPr="00027642">
        <w:rPr>
          <w:rFonts w:cstheme="majorHAnsi"/>
          <w:bCs/>
          <w:noProof/>
          <w:lang w:val="vi-VN"/>
        </w:rPr>
        <w:t>2. Người phải thi hành án có điều kiện thi hành án mà không tự nguyện thi hành thì bị cưỡng chế thi hành án.</w:t>
      </w:r>
    </w:p>
    <w:p w14:paraId="0C40337A" w14:textId="77777777" w:rsidR="00027642" w:rsidRPr="004E5613" w:rsidRDefault="00027642" w:rsidP="001077AD">
      <w:pPr>
        <w:spacing w:before="120" w:after="120" w:line="240" w:lineRule="auto"/>
        <w:ind w:right="-23" w:firstLine="284"/>
        <w:jc w:val="both"/>
        <w:rPr>
          <w:rFonts w:cstheme="majorHAnsi"/>
          <w:bCs/>
          <w:noProof/>
          <w:spacing w:val="2"/>
          <w:lang w:val="vi-VN"/>
        </w:rPr>
      </w:pPr>
      <w:r w:rsidRPr="004E5613">
        <w:rPr>
          <w:rFonts w:cstheme="majorHAnsi"/>
          <w:bCs/>
          <w:noProof/>
          <w:spacing w:val="2"/>
          <w:lang w:val="vi-VN"/>
        </w:rPr>
        <w:t>Người có hành vi cản trở việc tổ chức thi hành án; người đang quản lý, chiếm hữu, sử dụng tài sản thi hành án; người đang trông giữ người được giao cho người khác nuôi dưỡng nếu không thực hiện theo yêu cầu của cơ quan thi hành án dân sự thì có thể bị cưỡng chế theo quy định của Luật này.</w:t>
      </w:r>
    </w:p>
    <w:p w14:paraId="16037610" w14:textId="77777777" w:rsidR="00027642" w:rsidRPr="00027642" w:rsidRDefault="00027642" w:rsidP="001077AD">
      <w:pPr>
        <w:spacing w:before="120" w:after="120" w:line="240" w:lineRule="auto"/>
        <w:ind w:right="-23" w:firstLine="284"/>
        <w:jc w:val="both"/>
        <w:rPr>
          <w:rFonts w:cstheme="majorHAnsi"/>
          <w:bCs/>
          <w:noProof/>
          <w:lang w:val="vi-VN"/>
        </w:rPr>
      </w:pPr>
      <w:r w:rsidRPr="00027642">
        <w:rPr>
          <w:rFonts w:cstheme="majorHAnsi"/>
          <w:bCs/>
          <w:noProof/>
          <w:lang w:val="vi-VN"/>
        </w:rPr>
        <w:t xml:space="preserve">3. Lợi ích của Nhà nước, quyền, lợi ích hợp pháp của đương sự, người có quyền </w:t>
      </w:r>
      <w:r w:rsidRPr="00027642">
        <w:rPr>
          <w:rFonts w:cstheme="majorHAnsi"/>
          <w:bCs/>
          <w:noProof/>
          <w:lang w:val="vi-VN"/>
        </w:rPr>
        <w:t>lợi, nghĩa vụ liên quan được tôn trọng và được pháp luật bảo vệ.</w:t>
      </w:r>
    </w:p>
    <w:p w14:paraId="1DD4F3C5" w14:textId="77777777" w:rsidR="00027642" w:rsidRPr="00027642" w:rsidRDefault="00027642" w:rsidP="001077AD">
      <w:pPr>
        <w:spacing w:before="120" w:after="120" w:line="240" w:lineRule="auto"/>
        <w:ind w:right="-23" w:firstLine="284"/>
        <w:jc w:val="both"/>
        <w:rPr>
          <w:rFonts w:cstheme="majorHAnsi"/>
          <w:bCs/>
          <w:noProof/>
          <w:lang w:val="vi-VN"/>
        </w:rPr>
      </w:pPr>
      <w:r w:rsidRPr="00027642">
        <w:rPr>
          <w:rFonts w:cstheme="majorHAnsi"/>
          <w:bCs/>
          <w:noProof/>
          <w:lang w:val="vi-VN"/>
        </w:rPr>
        <w:t>4. Tiếng nói và chữ viết dùng trong thi hành án dân sự là tiếng Việt. Đương sự, người có quyền lợi, nghĩa vụ liên quan có quyền dùng tiếng nói và chữ viết của dân tộc mình nhưng phải có người phiên dịch. Trường hợp người đó là người dân tộc thiểu số mà không biết tiếng Việt hoặc là người khuyết tật nghe, nói hoặc khuyết tật nhìn thì cơ quan thi hành án dân sự, văn phòng thi hành án dân sự phải bố trí hoặc đề nghị cơ quan có thẩm quyền bố trí phiên dịch.</w:t>
      </w:r>
    </w:p>
    <w:p w14:paraId="0D9889A3" w14:textId="52D1C321" w:rsidR="00027642" w:rsidRPr="00027642" w:rsidRDefault="00027642" w:rsidP="001077AD">
      <w:pPr>
        <w:spacing w:before="120" w:after="120" w:line="240" w:lineRule="auto"/>
        <w:ind w:right="-23" w:firstLine="284"/>
        <w:jc w:val="both"/>
        <w:rPr>
          <w:rFonts w:cstheme="majorHAnsi"/>
          <w:bCs/>
          <w:noProof/>
          <w:lang w:val="vi-VN"/>
        </w:rPr>
      </w:pPr>
      <w:r w:rsidRPr="00027642">
        <w:rPr>
          <w:rFonts w:cstheme="majorHAnsi"/>
          <w:bCs/>
          <w:noProof/>
          <w:lang w:val="vi-VN"/>
        </w:rPr>
        <w:t>5. Đương sự, cơ quan, tổ chức, cá nhân không chấp hành bản án, quyết định hoặc không thực hiện các quyết định về thi hành án, các yêu cầu, đề nghị của cơ quan thi hành án dân sự, văn phòng thi hành án dân sự, Chấp hành viên, Thừa hành viên hoặc có các hành vi vi phạm quy định của Luật này thì tùy theo tính chất và mức độ vi phạm, đương sự, cơ quan, tổ chức, cá nhân và người đứng đầu của cơ quan, tổ chức đó có thể bị xử lý kỷ luật, xử phạt vi phạm hành chính hoặc bị truy cứu trách nhiệm hình sự, nếu gây thiệt hại thì phải bồi thường theo quy định của pháp luật.</w:t>
      </w:r>
    </w:p>
    <w:p w14:paraId="72E74871" w14:textId="58DD5967" w:rsidR="00027642" w:rsidRPr="006672A7" w:rsidRDefault="004A2EAD" w:rsidP="001077AD">
      <w:pPr>
        <w:spacing w:before="120" w:after="120" w:line="240" w:lineRule="auto"/>
        <w:ind w:right="-23" w:firstLine="284"/>
        <w:jc w:val="both"/>
        <w:rPr>
          <w:lang w:val="vi-VN"/>
        </w:rPr>
      </w:pPr>
      <w:r w:rsidRPr="006672A7">
        <w:rPr>
          <w:rFonts w:cstheme="majorHAnsi"/>
          <w:b/>
          <w:noProof/>
          <w:lang w:val="vi-VN"/>
        </w:rPr>
        <w:t xml:space="preserve">II. </w:t>
      </w:r>
      <w:bookmarkStart w:id="2" w:name="dieu_17"/>
      <w:r w:rsidR="00027642" w:rsidRPr="006672A7">
        <w:rPr>
          <w:rFonts w:cstheme="majorHAnsi"/>
          <w:b/>
          <w:noProof/>
          <w:lang w:val="vi-VN"/>
        </w:rPr>
        <w:t>T</w:t>
      </w:r>
      <w:r w:rsidR="00027642" w:rsidRPr="006672A7">
        <w:rPr>
          <w:b/>
          <w:lang w:val="vi-VN"/>
        </w:rPr>
        <w:t>INH GỌN TỔ CHỨC BỘ MÁY QUA MÔ HÌNH CƠ QUAN THI HÀNH ÁN</w:t>
      </w:r>
      <w:r w:rsidR="007904CF" w:rsidRPr="006672A7">
        <w:rPr>
          <w:b/>
          <w:lang w:val="vi-VN"/>
        </w:rPr>
        <w:t xml:space="preserve"> KHU VỰC</w:t>
      </w:r>
    </w:p>
    <w:p w14:paraId="3A4A73DE" w14:textId="06546581" w:rsidR="00027642" w:rsidRPr="006672A7" w:rsidRDefault="00027642" w:rsidP="006672A7">
      <w:pPr>
        <w:spacing w:before="120" w:after="120" w:line="240" w:lineRule="auto"/>
        <w:ind w:right="-23" w:firstLine="284"/>
        <w:jc w:val="both"/>
        <w:rPr>
          <w:rFonts w:cstheme="majorHAnsi"/>
          <w:b/>
          <w:bCs/>
          <w:noProof/>
          <w:spacing w:val="-6"/>
        </w:rPr>
      </w:pPr>
      <w:r w:rsidRPr="006672A7">
        <w:rPr>
          <w:rFonts w:cstheme="majorHAnsi"/>
          <w:b/>
          <w:bCs/>
          <w:noProof/>
          <w:spacing w:val="-6"/>
          <w:lang w:val="vi-VN"/>
        </w:rPr>
        <w:lastRenderedPageBreak/>
        <w:t>Hệ thống thi hành án dân sự</w:t>
      </w:r>
      <w:bookmarkEnd w:id="2"/>
      <w:r w:rsidR="006672A7" w:rsidRPr="006672A7">
        <w:rPr>
          <w:rFonts w:cstheme="majorHAnsi"/>
          <w:b/>
          <w:bCs/>
          <w:noProof/>
          <w:spacing w:val="-6"/>
          <w:lang w:val="vi-VN"/>
        </w:rPr>
        <w:t xml:space="preserve"> </w:t>
      </w:r>
      <w:r w:rsidR="006672A7" w:rsidRPr="006672A7">
        <w:rPr>
          <w:rFonts w:cstheme="majorHAnsi"/>
          <w:b/>
          <w:bCs/>
          <w:noProof/>
          <w:spacing w:val="-6"/>
        </w:rPr>
        <w:t>(</w:t>
      </w:r>
      <w:r w:rsidR="006672A7" w:rsidRPr="006672A7">
        <w:rPr>
          <w:rFonts w:cstheme="majorHAnsi"/>
          <w:b/>
          <w:bCs/>
          <w:noProof/>
          <w:spacing w:val="-6"/>
          <w:lang w:val="vi-VN"/>
        </w:rPr>
        <w:t>Điều 17</w:t>
      </w:r>
      <w:r w:rsidR="006672A7" w:rsidRPr="006672A7">
        <w:rPr>
          <w:rFonts w:cstheme="majorHAnsi"/>
          <w:b/>
          <w:bCs/>
          <w:noProof/>
          <w:spacing w:val="-6"/>
        </w:rPr>
        <w:t>)</w:t>
      </w:r>
    </w:p>
    <w:p w14:paraId="554BF020" w14:textId="77777777" w:rsidR="00027642" w:rsidRPr="00027642" w:rsidRDefault="00027642" w:rsidP="001077AD">
      <w:pPr>
        <w:spacing w:before="120" w:after="120" w:line="240" w:lineRule="auto"/>
        <w:ind w:right="-25" w:firstLine="284"/>
        <w:jc w:val="both"/>
        <w:rPr>
          <w:rFonts w:cstheme="majorHAnsi"/>
          <w:noProof/>
          <w:lang w:val="vi-VN"/>
        </w:rPr>
      </w:pPr>
      <w:r w:rsidRPr="00027642">
        <w:rPr>
          <w:rFonts w:cstheme="majorHAnsi"/>
          <w:noProof/>
          <w:lang w:val="vi-VN"/>
        </w:rPr>
        <w:t>1. Cơ quan quản lý thi hành án dân sự bao gồm: cơ quan quản lý thi hành án dân sự thuộc Bộ Tư pháp, cơ quan quản lý thi hành án thuộc Bộ Quốc phòng.</w:t>
      </w:r>
    </w:p>
    <w:p w14:paraId="5D47EBB7" w14:textId="77777777" w:rsidR="00027642" w:rsidRPr="00027642" w:rsidRDefault="00027642" w:rsidP="001077AD">
      <w:pPr>
        <w:spacing w:before="120" w:after="120" w:line="240" w:lineRule="auto"/>
        <w:ind w:right="-25" w:firstLine="284"/>
        <w:jc w:val="both"/>
        <w:rPr>
          <w:rFonts w:cstheme="majorHAnsi"/>
          <w:noProof/>
          <w:lang w:val="vi-VN"/>
        </w:rPr>
      </w:pPr>
      <w:r w:rsidRPr="00027642">
        <w:rPr>
          <w:rFonts w:cstheme="majorHAnsi"/>
          <w:noProof/>
          <w:lang w:val="vi-VN"/>
        </w:rPr>
        <w:t>2. Cơ quan thi hành án dân sự bao gồm: cơ quan thi hành án dân sự tỉnh, thành phố; cơ quan thi hành án quân khu và tương đương (sau đây gọi là cơ quan thi hành án cấp quân khu).</w:t>
      </w:r>
    </w:p>
    <w:p w14:paraId="2B2AC17E" w14:textId="77777777" w:rsidR="00027642" w:rsidRPr="00027642" w:rsidRDefault="00027642" w:rsidP="001077AD">
      <w:pPr>
        <w:spacing w:before="120" w:after="120" w:line="240" w:lineRule="auto"/>
        <w:ind w:right="-25" w:firstLine="284"/>
        <w:jc w:val="both"/>
        <w:rPr>
          <w:rFonts w:cstheme="majorHAnsi"/>
          <w:noProof/>
          <w:lang w:val="vi-VN"/>
        </w:rPr>
      </w:pPr>
      <w:r w:rsidRPr="00027642">
        <w:rPr>
          <w:rFonts w:cstheme="majorHAnsi"/>
          <w:noProof/>
          <w:lang w:val="vi-VN"/>
        </w:rPr>
        <w:t>3. Hệ thống thi hành án dân sự được tổ chức thống nhất từ Trung ương đến địa phương theo quy định của Luật này và quy định của pháp luật có liên quan.</w:t>
      </w:r>
    </w:p>
    <w:p w14:paraId="224DDBD6" w14:textId="470264B2" w:rsidR="00027642" w:rsidRPr="006672A7" w:rsidRDefault="00027642" w:rsidP="006672A7">
      <w:pPr>
        <w:spacing w:before="120" w:after="120" w:line="240" w:lineRule="auto"/>
        <w:ind w:right="-25" w:firstLine="284"/>
        <w:jc w:val="both"/>
        <w:rPr>
          <w:rFonts w:cstheme="majorHAnsi"/>
          <w:b/>
          <w:bCs/>
          <w:noProof/>
        </w:rPr>
      </w:pPr>
      <w:bookmarkStart w:id="3" w:name="dieu_18"/>
      <w:r w:rsidRPr="00027642">
        <w:rPr>
          <w:rFonts w:cstheme="majorHAnsi"/>
          <w:b/>
          <w:bCs/>
          <w:noProof/>
          <w:lang w:val="vi-VN"/>
        </w:rPr>
        <w:t>Cơ quan quản lý thi hành án dân sự</w:t>
      </w:r>
      <w:bookmarkEnd w:id="3"/>
      <w:r w:rsidR="006672A7">
        <w:rPr>
          <w:rFonts w:cstheme="majorHAnsi"/>
          <w:b/>
          <w:bCs/>
          <w:noProof/>
        </w:rPr>
        <w:t xml:space="preserve"> (</w:t>
      </w:r>
      <w:r w:rsidR="006672A7" w:rsidRPr="00027642">
        <w:rPr>
          <w:rFonts w:cstheme="majorHAnsi"/>
          <w:b/>
          <w:bCs/>
          <w:noProof/>
          <w:lang w:val="vi-VN"/>
        </w:rPr>
        <w:t>Điều 18</w:t>
      </w:r>
      <w:r w:rsidR="006672A7">
        <w:rPr>
          <w:rFonts w:cstheme="majorHAnsi"/>
          <w:b/>
          <w:bCs/>
          <w:noProof/>
        </w:rPr>
        <w:t>)</w:t>
      </w:r>
    </w:p>
    <w:p w14:paraId="1FF76B26" w14:textId="77777777" w:rsidR="00027642" w:rsidRPr="00027642" w:rsidRDefault="00027642" w:rsidP="001077AD">
      <w:pPr>
        <w:spacing w:before="120" w:after="120" w:line="240" w:lineRule="auto"/>
        <w:ind w:right="-25" w:firstLine="284"/>
        <w:jc w:val="both"/>
        <w:rPr>
          <w:rFonts w:cstheme="majorHAnsi"/>
          <w:noProof/>
          <w:lang w:val="vi-VN"/>
        </w:rPr>
      </w:pPr>
      <w:r w:rsidRPr="00027642">
        <w:rPr>
          <w:rFonts w:cstheme="majorHAnsi"/>
          <w:noProof/>
          <w:lang w:val="vi-VN"/>
        </w:rPr>
        <w:t>1</w:t>
      </w:r>
      <w:r w:rsidRPr="006672A7">
        <w:rPr>
          <w:rFonts w:cstheme="majorHAnsi"/>
          <w:noProof/>
          <w:spacing w:val="6"/>
          <w:lang w:val="vi-VN"/>
        </w:rPr>
        <w:t>. Cơ quan quản lý thi hành án dân sự thuộc Bộ Tư pháp có chức năng tham mưu, giúp Bộ trưởng Bộ Tư pháp quản lý nhà nước, tổ chức thi hành pháp luật về thi hành án dân sự, tổ chức và hoạt động của Thừa hành viên theo quy định của pháp luật.</w:t>
      </w:r>
    </w:p>
    <w:p w14:paraId="71D65270" w14:textId="1085B6C0" w:rsidR="00027642" w:rsidRPr="00027642" w:rsidRDefault="00027642" w:rsidP="001077AD">
      <w:pPr>
        <w:spacing w:before="120" w:after="120" w:line="240" w:lineRule="auto"/>
        <w:ind w:right="-25" w:firstLine="284"/>
        <w:jc w:val="both"/>
        <w:rPr>
          <w:rFonts w:cstheme="majorHAnsi"/>
          <w:noProof/>
          <w:lang w:val="vi-VN"/>
        </w:rPr>
      </w:pPr>
      <w:r w:rsidRPr="00027642">
        <w:rPr>
          <w:rFonts w:cstheme="majorHAnsi"/>
          <w:noProof/>
          <w:lang w:val="vi-VN"/>
        </w:rPr>
        <w:t>Cơ quan quản lý thi hành án dân sự thuộc Bộ Tư pháp có tư cách pháp nhân, con dấu có hình Quốc huy, trụ sở và tài khoản riêng.</w:t>
      </w:r>
    </w:p>
    <w:p w14:paraId="46259763" w14:textId="77777777" w:rsidR="00027642" w:rsidRPr="00027642" w:rsidRDefault="00027642" w:rsidP="001077AD">
      <w:pPr>
        <w:spacing w:before="120" w:after="120" w:line="240" w:lineRule="auto"/>
        <w:ind w:right="-25" w:firstLine="284"/>
        <w:jc w:val="both"/>
        <w:rPr>
          <w:rFonts w:cstheme="majorHAnsi"/>
          <w:noProof/>
          <w:lang w:val="vi-VN"/>
        </w:rPr>
      </w:pPr>
      <w:r w:rsidRPr="00027642">
        <w:rPr>
          <w:rFonts w:cstheme="majorHAnsi"/>
          <w:noProof/>
          <w:lang w:val="vi-VN"/>
        </w:rPr>
        <w:t xml:space="preserve">2. Cơ quan quản lý thi hành án thuộc Bộ Quốc phòng có chức năng tham mưu, giúp </w:t>
      </w:r>
      <w:r w:rsidRPr="00027642">
        <w:rPr>
          <w:rFonts w:cstheme="majorHAnsi"/>
          <w:noProof/>
          <w:lang w:val="vi-VN"/>
        </w:rPr>
        <w:t>Bộ trưởng Bộ Quốc phòng thực hiện các nhiệm vụ, quyền hạn theo quy định của pháp luật.</w:t>
      </w:r>
    </w:p>
    <w:p w14:paraId="2B2D7ED1" w14:textId="77777777" w:rsidR="00027642" w:rsidRPr="006672A7" w:rsidRDefault="00027642" w:rsidP="001077AD">
      <w:pPr>
        <w:spacing w:before="120" w:after="120" w:line="240" w:lineRule="auto"/>
        <w:ind w:right="-25" w:firstLine="284"/>
        <w:jc w:val="both"/>
        <w:rPr>
          <w:rFonts w:cstheme="majorHAnsi"/>
          <w:noProof/>
          <w:spacing w:val="6"/>
          <w:lang w:val="vi-VN"/>
        </w:rPr>
      </w:pPr>
      <w:r w:rsidRPr="006672A7">
        <w:rPr>
          <w:rFonts w:cstheme="majorHAnsi"/>
          <w:noProof/>
          <w:spacing w:val="6"/>
          <w:lang w:val="vi-VN"/>
        </w:rPr>
        <w:t>Cơ quan quản lý thi hành án thuộc Bộ Quốc phòng có tư cách pháp nhân, con dấu có hình Quốc huy, trụ sở và tài khoản riêng.</w:t>
      </w:r>
    </w:p>
    <w:p w14:paraId="0B66E734" w14:textId="290EE27B" w:rsidR="00027642" w:rsidRPr="00027642" w:rsidRDefault="00027642" w:rsidP="001077AD">
      <w:pPr>
        <w:spacing w:before="120" w:after="120" w:line="240" w:lineRule="auto"/>
        <w:ind w:right="-25" w:firstLine="284"/>
        <w:jc w:val="both"/>
        <w:rPr>
          <w:rFonts w:cstheme="majorHAnsi"/>
          <w:noProof/>
          <w:lang w:val="vi-VN"/>
        </w:rPr>
      </w:pPr>
      <w:r w:rsidRPr="00027642">
        <w:rPr>
          <w:rFonts w:cstheme="majorHAnsi"/>
          <w:noProof/>
          <w:lang w:val="vi-VN"/>
        </w:rPr>
        <w:t>3. Bộ trưởng Bộ Tư pháp quy định tên gọi, chức năng, nhiệm vụ, quyền hạn và cơ cấu tổ chức của cơ quan quản lý thi hành án dân sự thuộc Bộ Tư pháp. Bộ trưởng Bộ Quốc phòng quy định tên gọi, chức năng, nhiệm vụ, quyền hạn và cơ cấu tổ chức của cơ quan quản lý thi hành án thuộc Bộ Quốc phòng.</w:t>
      </w:r>
    </w:p>
    <w:p w14:paraId="05C0701D" w14:textId="025531B6" w:rsidR="00027642" w:rsidRPr="006672A7" w:rsidRDefault="00027642" w:rsidP="001077AD">
      <w:pPr>
        <w:spacing w:before="120" w:after="120" w:line="240" w:lineRule="auto"/>
        <w:ind w:right="-25" w:firstLine="284"/>
        <w:jc w:val="both"/>
        <w:rPr>
          <w:rFonts w:cstheme="majorHAnsi"/>
          <w:b/>
          <w:bCs/>
          <w:noProof/>
        </w:rPr>
      </w:pPr>
      <w:bookmarkStart w:id="4" w:name="dieu_19"/>
      <w:r w:rsidRPr="00027642">
        <w:rPr>
          <w:rFonts w:cstheme="majorHAnsi"/>
          <w:b/>
          <w:bCs/>
          <w:noProof/>
          <w:lang w:val="vi-VN"/>
        </w:rPr>
        <w:t>Cơ quan thi hành án dân sự</w:t>
      </w:r>
      <w:bookmarkEnd w:id="4"/>
      <w:r w:rsidR="006672A7">
        <w:rPr>
          <w:rFonts w:cstheme="majorHAnsi"/>
          <w:b/>
          <w:bCs/>
          <w:noProof/>
        </w:rPr>
        <w:t xml:space="preserve"> (</w:t>
      </w:r>
      <w:r w:rsidR="006672A7" w:rsidRPr="00027642">
        <w:rPr>
          <w:rFonts w:cstheme="majorHAnsi"/>
          <w:b/>
          <w:bCs/>
          <w:noProof/>
          <w:lang w:val="vi-VN"/>
        </w:rPr>
        <w:t>Điều 19</w:t>
      </w:r>
      <w:r w:rsidR="006672A7">
        <w:rPr>
          <w:rFonts w:cstheme="majorHAnsi"/>
          <w:b/>
          <w:bCs/>
          <w:noProof/>
        </w:rPr>
        <w:t>)</w:t>
      </w:r>
    </w:p>
    <w:p w14:paraId="4299C12E" w14:textId="00A6DAD3" w:rsidR="00027642" w:rsidRPr="00027642" w:rsidRDefault="00027642" w:rsidP="001077AD">
      <w:pPr>
        <w:spacing w:before="120" w:after="120" w:line="240" w:lineRule="auto"/>
        <w:ind w:right="-25" w:firstLine="284"/>
        <w:jc w:val="both"/>
        <w:rPr>
          <w:rFonts w:cstheme="majorHAnsi"/>
          <w:noProof/>
          <w:lang w:val="vi-VN"/>
        </w:rPr>
      </w:pPr>
      <w:r w:rsidRPr="00027642">
        <w:rPr>
          <w:rFonts w:cstheme="majorHAnsi"/>
          <w:noProof/>
          <w:lang w:val="vi-VN"/>
        </w:rPr>
        <w:t>1. Cơ quan thi hành án dân sự là cơ quan có chức năng tổ chức thi hành bản án, quyết định theo quy định của Luật này và quy định của pháp luật có liên quan.</w:t>
      </w:r>
    </w:p>
    <w:p w14:paraId="1F94E7D7" w14:textId="77777777" w:rsidR="00027642" w:rsidRPr="00027642" w:rsidRDefault="00027642" w:rsidP="001077AD">
      <w:pPr>
        <w:spacing w:before="120" w:after="120" w:line="240" w:lineRule="auto"/>
        <w:ind w:right="-25" w:firstLine="284"/>
        <w:jc w:val="both"/>
        <w:rPr>
          <w:rFonts w:asciiTheme="majorHAnsi" w:hAnsiTheme="majorHAnsi" w:cstheme="majorHAnsi"/>
          <w:noProof/>
          <w:spacing w:val="-4"/>
          <w:lang w:val="vi-VN"/>
        </w:rPr>
      </w:pPr>
      <w:r w:rsidRPr="00027642">
        <w:rPr>
          <w:rFonts w:asciiTheme="majorHAnsi" w:hAnsiTheme="majorHAnsi" w:cstheme="majorHAnsi"/>
          <w:noProof/>
          <w:spacing w:val="-4"/>
          <w:lang w:val="vi-VN"/>
        </w:rPr>
        <w:t>2. Cơ quan thi hành án dân sự có Thủ trưởng, Phó Thủ trưởng, có tư cách pháp nhân, con dấu có hình Quốc huy, trụ sở và tài khoản riêng. Người đứng đầu cơ quan thi hành án dân sự là Thủ trưởng cơ quan thi hành án dân sự.</w:t>
      </w:r>
    </w:p>
    <w:p w14:paraId="2E8EECB0" w14:textId="77777777" w:rsidR="00027642" w:rsidRPr="00027642" w:rsidRDefault="00027642" w:rsidP="001077AD">
      <w:pPr>
        <w:spacing w:before="120" w:after="120" w:line="240" w:lineRule="auto"/>
        <w:ind w:right="-25" w:firstLine="284"/>
        <w:jc w:val="both"/>
        <w:rPr>
          <w:rFonts w:asciiTheme="majorHAnsi" w:hAnsiTheme="majorHAnsi" w:cstheme="majorHAnsi"/>
          <w:noProof/>
          <w:spacing w:val="-4"/>
          <w:lang w:val="vi-VN"/>
        </w:rPr>
      </w:pPr>
      <w:r w:rsidRPr="00027642">
        <w:rPr>
          <w:rFonts w:asciiTheme="majorHAnsi" w:hAnsiTheme="majorHAnsi" w:cstheme="majorHAnsi"/>
          <w:noProof/>
          <w:spacing w:val="-4"/>
          <w:lang w:val="vi-VN"/>
        </w:rPr>
        <w:t>3. Cơ cấu tổ chức của cơ quan thi hành án dân sự tỉnh, thành phố bao gồm các đơn vị sau đây:</w:t>
      </w:r>
    </w:p>
    <w:p w14:paraId="3C1ADDA6" w14:textId="77777777" w:rsidR="00027642" w:rsidRPr="00027642" w:rsidRDefault="00027642" w:rsidP="001077AD">
      <w:pPr>
        <w:spacing w:before="120" w:after="120" w:line="240" w:lineRule="auto"/>
        <w:ind w:right="-25" w:firstLine="284"/>
        <w:jc w:val="both"/>
        <w:rPr>
          <w:rFonts w:asciiTheme="majorHAnsi" w:hAnsiTheme="majorHAnsi" w:cstheme="majorHAnsi"/>
          <w:noProof/>
          <w:spacing w:val="-4"/>
          <w:lang w:val="vi-VN"/>
        </w:rPr>
      </w:pPr>
      <w:r w:rsidRPr="00027642">
        <w:rPr>
          <w:rFonts w:asciiTheme="majorHAnsi" w:hAnsiTheme="majorHAnsi" w:cstheme="majorHAnsi"/>
          <w:noProof/>
          <w:spacing w:val="-4"/>
          <w:lang w:val="vi-VN"/>
        </w:rPr>
        <w:t>a) Phòng Nghiệp vụ và tổ chức thi hành án dân sự;</w:t>
      </w:r>
    </w:p>
    <w:p w14:paraId="6DB60E9B" w14:textId="77777777" w:rsidR="00027642" w:rsidRPr="00027642" w:rsidRDefault="00027642" w:rsidP="001077AD">
      <w:pPr>
        <w:spacing w:before="120" w:after="120" w:line="240" w:lineRule="auto"/>
        <w:ind w:right="-25" w:firstLine="284"/>
        <w:jc w:val="both"/>
        <w:rPr>
          <w:rFonts w:asciiTheme="majorHAnsi" w:hAnsiTheme="majorHAnsi" w:cstheme="majorHAnsi"/>
          <w:noProof/>
          <w:spacing w:val="-4"/>
          <w:lang w:val="vi-VN"/>
        </w:rPr>
      </w:pPr>
      <w:r w:rsidRPr="00027642">
        <w:rPr>
          <w:rFonts w:asciiTheme="majorHAnsi" w:hAnsiTheme="majorHAnsi" w:cstheme="majorHAnsi"/>
          <w:noProof/>
          <w:spacing w:val="-4"/>
          <w:lang w:val="vi-VN"/>
        </w:rPr>
        <w:t>b) Phòng Thi hành án dân sự khu vực;</w:t>
      </w:r>
    </w:p>
    <w:p w14:paraId="7C5B4053" w14:textId="77777777" w:rsidR="00027642" w:rsidRPr="00027642" w:rsidRDefault="00027642" w:rsidP="001077AD">
      <w:pPr>
        <w:spacing w:before="120" w:after="120" w:line="240" w:lineRule="auto"/>
        <w:ind w:right="-25" w:firstLine="284"/>
        <w:jc w:val="both"/>
        <w:rPr>
          <w:rFonts w:asciiTheme="majorHAnsi" w:hAnsiTheme="majorHAnsi" w:cstheme="majorHAnsi"/>
          <w:noProof/>
          <w:spacing w:val="-4"/>
          <w:lang w:val="vi-VN"/>
        </w:rPr>
      </w:pPr>
      <w:r w:rsidRPr="00027642">
        <w:rPr>
          <w:rFonts w:asciiTheme="majorHAnsi" w:hAnsiTheme="majorHAnsi" w:cstheme="majorHAnsi"/>
          <w:noProof/>
          <w:spacing w:val="-4"/>
          <w:lang w:val="vi-VN"/>
        </w:rPr>
        <w:t>c) Các đơn vị cấp phòng khác.</w:t>
      </w:r>
    </w:p>
    <w:p w14:paraId="0A48ABA2" w14:textId="0FC759C3" w:rsidR="00571222" w:rsidRDefault="00027642" w:rsidP="001077AD">
      <w:pPr>
        <w:spacing w:before="120" w:after="120" w:line="240" w:lineRule="auto"/>
        <w:ind w:right="-25" w:firstLine="284"/>
        <w:jc w:val="both"/>
        <w:rPr>
          <w:rFonts w:asciiTheme="majorHAnsi" w:hAnsiTheme="majorHAnsi" w:cstheme="majorHAnsi"/>
          <w:noProof/>
          <w:spacing w:val="-4"/>
        </w:rPr>
      </w:pPr>
      <w:r w:rsidRPr="00027642">
        <w:rPr>
          <w:rFonts w:asciiTheme="majorHAnsi" w:hAnsiTheme="majorHAnsi" w:cstheme="majorHAnsi"/>
          <w:noProof/>
          <w:spacing w:val="-4"/>
          <w:lang w:val="vi-VN"/>
        </w:rPr>
        <w:t>4. Bộ trưởng Bộ Tư pháp quy định tên gọi, chức năng, nhiệm vụ, quyền hạn và cơ cấu tổ chức của cơ quan thi hành án dân sự tỉnh, thành phố. Bộ trưởng Bộ Quốc phòng quy định tên gọi, chức năng, nhiệm vụ, quyền hạn và cơ cấu tổ chức của cơ quan thi hành án cấp quân khu.</w:t>
      </w:r>
    </w:p>
    <w:p w14:paraId="6CA616CD" w14:textId="0C547A31" w:rsidR="003A20E8" w:rsidRDefault="003A20E8" w:rsidP="007E6797">
      <w:pPr>
        <w:spacing w:before="120" w:after="120" w:line="240" w:lineRule="auto"/>
        <w:ind w:right="-25"/>
        <w:jc w:val="both"/>
        <w:rPr>
          <w:rFonts w:asciiTheme="majorHAnsi" w:hAnsiTheme="majorHAnsi" w:cstheme="majorHAnsi"/>
          <w:noProof/>
          <w:spacing w:val="-4"/>
        </w:rPr>
      </w:pPr>
      <w:r>
        <w:rPr>
          <w:rFonts w:cstheme="majorHAnsi"/>
          <w:noProof/>
          <w:lang w:val="vi-VN"/>
          <w14:ligatures w14:val="standardContextual"/>
        </w:rPr>
        <w:drawing>
          <wp:anchor distT="0" distB="0" distL="114300" distR="114300" simplePos="0" relativeHeight="251663360" behindDoc="1" locked="0" layoutInCell="1" allowOverlap="1" wp14:anchorId="1FE073FB" wp14:editId="1B33DDAD">
            <wp:simplePos x="0" y="0"/>
            <wp:positionH relativeFrom="column">
              <wp:posOffset>19050</wp:posOffset>
            </wp:positionH>
            <wp:positionV relativeFrom="paragraph">
              <wp:posOffset>108476</wp:posOffset>
            </wp:positionV>
            <wp:extent cx="2954655" cy="2349062"/>
            <wp:effectExtent l="19050" t="0" r="17145" b="680085"/>
            <wp:wrapNone/>
            <wp:docPr id="315877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77657" name="Picture 31587765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54655" cy="234906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V relativeFrom="margin">
              <wp14:pctHeight>0</wp14:pctHeight>
            </wp14:sizeRelV>
          </wp:anchor>
        </w:drawing>
      </w:r>
    </w:p>
    <w:p w14:paraId="4B96B845" w14:textId="77777777" w:rsidR="003A20E8" w:rsidRDefault="003A20E8" w:rsidP="007E6797">
      <w:pPr>
        <w:spacing w:before="120" w:after="120" w:line="240" w:lineRule="auto"/>
        <w:ind w:right="-25"/>
        <w:jc w:val="both"/>
        <w:rPr>
          <w:rFonts w:asciiTheme="majorHAnsi" w:hAnsiTheme="majorHAnsi" w:cstheme="majorHAnsi"/>
          <w:noProof/>
          <w:spacing w:val="-4"/>
        </w:rPr>
      </w:pPr>
    </w:p>
    <w:p w14:paraId="0FA467DB" w14:textId="77777777" w:rsidR="003A20E8" w:rsidRDefault="003A20E8" w:rsidP="003A20E8">
      <w:pPr>
        <w:spacing w:after="120" w:line="240" w:lineRule="auto"/>
        <w:ind w:right="-25"/>
        <w:jc w:val="center"/>
        <w:rPr>
          <w:b/>
          <w:color w:val="FF3300"/>
          <w:szCs w:val="26"/>
        </w:rPr>
      </w:pPr>
    </w:p>
    <w:p w14:paraId="4046DA7B" w14:textId="77777777" w:rsidR="003A20E8" w:rsidRDefault="003A20E8" w:rsidP="003A20E8">
      <w:pPr>
        <w:spacing w:after="120" w:line="240" w:lineRule="auto"/>
        <w:ind w:right="-25"/>
        <w:jc w:val="center"/>
        <w:rPr>
          <w:b/>
          <w:color w:val="FF3300"/>
          <w:szCs w:val="26"/>
        </w:rPr>
      </w:pPr>
    </w:p>
    <w:p w14:paraId="06E696AD" w14:textId="77777777" w:rsidR="003A20E8" w:rsidRDefault="003A20E8" w:rsidP="003A20E8">
      <w:pPr>
        <w:spacing w:after="120" w:line="240" w:lineRule="auto"/>
        <w:ind w:right="-25"/>
        <w:jc w:val="center"/>
        <w:rPr>
          <w:b/>
          <w:color w:val="FF3300"/>
          <w:szCs w:val="26"/>
        </w:rPr>
      </w:pPr>
    </w:p>
    <w:p w14:paraId="435542B9" w14:textId="77777777" w:rsidR="003A20E8" w:rsidRDefault="003A20E8" w:rsidP="003A20E8">
      <w:pPr>
        <w:spacing w:after="120" w:line="240" w:lineRule="auto"/>
        <w:ind w:right="-25"/>
        <w:jc w:val="center"/>
        <w:rPr>
          <w:b/>
          <w:color w:val="FF3300"/>
          <w:szCs w:val="26"/>
        </w:rPr>
      </w:pPr>
    </w:p>
    <w:p w14:paraId="0E31810D" w14:textId="77777777" w:rsidR="003A20E8" w:rsidRDefault="003A20E8" w:rsidP="003A20E8">
      <w:pPr>
        <w:spacing w:after="120" w:line="240" w:lineRule="auto"/>
        <w:ind w:right="-25"/>
        <w:jc w:val="center"/>
        <w:rPr>
          <w:b/>
          <w:color w:val="FF3300"/>
          <w:szCs w:val="26"/>
        </w:rPr>
      </w:pPr>
    </w:p>
    <w:p w14:paraId="0A939F4F" w14:textId="77777777" w:rsidR="003A20E8" w:rsidRDefault="003A20E8" w:rsidP="003A20E8">
      <w:pPr>
        <w:spacing w:after="120" w:line="240" w:lineRule="auto"/>
        <w:ind w:right="-25"/>
        <w:jc w:val="center"/>
        <w:rPr>
          <w:b/>
          <w:color w:val="FF3300"/>
          <w:szCs w:val="26"/>
        </w:rPr>
      </w:pPr>
    </w:p>
    <w:p w14:paraId="02ECC737" w14:textId="77777777" w:rsidR="003A20E8" w:rsidRDefault="003A20E8" w:rsidP="003A20E8">
      <w:pPr>
        <w:spacing w:after="120" w:line="240" w:lineRule="auto"/>
        <w:ind w:right="-25"/>
        <w:jc w:val="center"/>
        <w:rPr>
          <w:b/>
          <w:color w:val="FF3300"/>
          <w:szCs w:val="26"/>
        </w:rPr>
      </w:pPr>
    </w:p>
    <w:p w14:paraId="1E5C4853" w14:textId="77777777" w:rsidR="003A20E8" w:rsidRDefault="003A20E8" w:rsidP="003A20E8">
      <w:pPr>
        <w:spacing w:after="120" w:line="240" w:lineRule="auto"/>
        <w:ind w:right="-25"/>
        <w:jc w:val="center"/>
        <w:rPr>
          <w:b/>
          <w:color w:val="FF3300"/>
          <w:szCs w:val="26"/>
        </w:rPr>
      </w:pPr>
    </w:p>
    <w:p w14:paraId="1D6AB0EE" w14:textId="77777777" w:rsidR="00EB5B08" w:rsidRDefault="00EB5B08" w:rsidP="003A20E8">
      <w:pPr>
        <w:spacing w:after="120" w:line="240" w:lineRule="auto"/>
        <w:ind w:right="-25"/>
        <w:jc w:val="center"/>
        <w:rPr>
          <w:b/>
          <w:color w:val="FF3300"/>
          <w:szCs w:val="26"/>
        </w:rPr>
      </w:pPr>
    </w:p>
    <w:p w14:paraId="3123DB32" w14:textId="77777777" w:rsidR="00EB5B08" w:rsidRDefault="00EB5B08" w:rsidP="006672A7">
      <w:pPr>
        <w:spacing w:after="120" w:line="240" w:lineRule="auto"/>
        <w:ind w:right="-25"/>
        <w:jc w:val="center"/>
        <w:rPr>
          <w:b/>
          <w:color w:val="FF3300"/>
          <w:szCs w:val="26"/>
        </w:rPr>
      </w:pPr>
    </w:p>
    <w:p w14:paraId="74E95A38" w14:textId="735BF516" w:rsidR="00E30ECD" w:rsidRPr="00AB5460" w:rsidRDefault="003A20E8" w:rsidP="006672A7">
      <w:pPr>
        <w:spacing w:after="120" w:line="240" w:lineRule="auto"/>
        <w:ind w:right="-25"/>
        <w:jc w:val="center"/>
        <w:rPr>
          <w:b/>
          <w:color w:val="FF3300"/>
          <w:szCs w:val="26"/>
        </w:rPr>
      </w:pPr>
      <w:r w:rsidRPr="007E6797">
        <w:rPr>
          <w:b/>
          <w:color w:val="FF3300"/>
          <w:szCs w:val="26"/>
          <w:lang w:val="vi-VN"/>
        </w:rPr>
        <w:t>THÁNG 6 NĂM 2026</w:t>
      </w:r>
      <w:r w:rsidRPr="007E6797">
        <w:rPr>
          <w:b/>
          <w:color w:val="FF3300"/>
          <w:szCs w:val="26"/>
          <w:lang w:val="vi-VN"/>
        </w:rPr>
        <w:br/>
        <w:t>SỞ TƯ PHÁP TP.HỒ CHÍ MIN</w:t>
      </w:r>
      <w:r w:rsidR="00AB5460">
        <w:rPr>
          <w:b/>
          <w:color w:val="FF3300"/>
          <w:szCs w:val="26"/>
        </w:rPr>
        <w:t>H</w:t>
      </w:r>
    </w:p>
    <w:sectPr w:rsidR="00E30ECD" w:rsidRPr="00AB5460" w:rsidSect="004A2EAD">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AD"/>
    <w:rsid w:val="000177E5"/>
    <w:rsid w:val="00027642"/>
    <w:rsid w:val="001077AD"/>
    <w:rsid w:val="001E07E5"/>
    <w:rsid w:val="002628AB"/>
    <w:rsid w:val="003A1F83"/>
    <w:rsid w:val="003A20E8"/>
    <w:rsid w:val="004A2EAD"/>
    <w:rsid w:val="004E5613"/>
    <w:rsid w:val="00556C0F"/>
    <w:rsid w:val="00571222"/>
    <w:rsid w:val="005A6C95"/>
    <w:rsid w:val="006213AF"/>
    <w:rsid w:val="006672A7"/>
    <w:rsid w:val="007904CF"/>
    <w:rsid w:val="007E6797"/>
    <w:rsid w:val="00875AE2"/>
    <w:rsid w:val="0090062D"/>
    <w:rsid w:val="009112EA"/>
    <w:rsid w:val="009B1E2C"/>
    <w:rsid w:val="00A11413"/>
    <w:rsid w:val="00AB5460"/>
    <w:rsid w:val="00B830EB"/>
    <w:rsid w:val="00D2538A"/>
    <w:rsid w:val="00D72523"/>
    <w:rsid w:val="00E30ECD"/>
    <w:rsid w:val="00EB5B0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0f"/>
    </o:shapedefaults>
    <o:shapelayout v:ext="edit">
      <o:idmap v:ext="edit" data="1"/>
    </o:shapelayout>
  </w:shapeDefaults>
  <w:decimalSymbol w:val=","/>
  <w:listSeparator w:val=","/>
  <w14:docId w14:val="67F8FCAD"/>
  <w15:chartTrackingRefBased/>
  <w15:docId w15:val="{2F75B431-475B-4D54-9A1C-62548FD2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AD"/>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4A2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2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2EAD"/>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4A2E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2E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2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2E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2E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2E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2E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2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EAD"/>
    <w:rPr>
      <w:rFonts w:eastAsiaTheme="majorEastAsia" w:cstheme="majorBidi"/>
      <w:color w:val="272727" w:themeColor="text1" w:themeTint="D8"/>
    </w:rPr>
  </w:style>
  <w:style w:type="paragraph" w:styleId="Title">
    <w:name w:val="Title"/>
    <w:basedOn w:val="Normal"/>
    <w:next w:val="Normal"/>
    <w:link w:val="TitleChar"/>
    <w:uiPriority w:val="10"/>
    <w:qFormat/>
    <w:rsid w:val="004A2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EA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4A2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EAD"/>
    <w:pPr>
      <w:spacing w:before="160"/>
      <w:jc w:val="center"/>
    </w:pPr>
    <w:rPr>
      <w:i/>
      <w:iCs/>
      <w:color w:val="404040" w:themeColor="text1" w:themeTint="BF"/>
    </w:rPr>
  </w:style>
  <w:style w:type="character" w:customStyle="1" w:styleId="QuoteChar">
    <w:name w:val="Quote Char"/>
    <w:basedOn w:val="DefaultParagraphFont"/>
    <w:link w:val="Quote"/>
    <w:uiPriority w:val="29"/>
    <w:rsid w:val="004A2EAD"/>
    <w:rPr>
      <w:i/>
      <w:iCs/>
      <w:color w:val="404040" w:themeColor="text1" w:themeTint="BF"/>
    </w:rPr>
  </w:style>
  <w:style w:type="paragraph" w:styleId="ListParagraph">
    <w:name w:val="List Paragraph"/>
    <w:basedOn w:val="Normal"/>
    <w:uiPriority w:val="34"/>
    <w:qFormat/>
    <w:rsid w:val="004A2EAD"/>
    <w:pPr>
      <w:ind w:left="720"/>
      <w:contextualSpacing/>
    </w:pPr>
  </w:style>
  <w:style w:type="character" w:styleId="IntenseEmphasis">
    <w:name w:val="Intense Emphasis"/>
    <w:basedOn w:val="DefaultParagraphFont"/>
    <w:uiPriority w:val="21"/>
    <w:qFormat/>
    <w:rsid w:val="004A2EAD"/>
    <w:rPr>
      <w:i/>
      <w:iCs/>
      <w:color w:val="2F5496" w:themeColor="accent1" w:themeShade="BF"/>
    </w:rPr>
  </w:style>
  <w:style w:type="paragraph" w:styleId="IntenseQuote">
    <w:name w:val="Intense Quote"/>
    <w:basedOn w:val="Normal"/>
    <w:next w:val="Normal"/>
    <w:link w:val="IntenseQuoteChar"/>
    <w:uiPriority w:val="30"/>
    <w:qFormat/>
    <w:rsid w:val="004A2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2EAD"/>
    <w:rPr>
      <w:i/>
      <w:iCs/>
      <w:color w:val="2F5496" w:themeColor="accent1" w:themeShade="BF"/>
    </w:rPr>
  </w:style>
  <w:style w:type="character" w:styleId="IntenseReference">
    <w:name w:val="Intense Reference"/>
    <w:basedOn w:val="DefaultParagraphFont"/>
    <w:uiPriority w:val="32"/>
    <w:qFormat/>
    <w:rsid w:val="004A2E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F524F-1AF3-4E95-89C0-C58BB534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7</cp:revision>
  <cp:lastPrinted>2026-07-01T09:40:00Z</cp:lastPrinted>
  <dcterms:created xsi:type="dcterms:W3CDTF">2026-06-30T09:25:00Z</dcterms:created>
  <dcterms:modified xsi:type="dcterms:W3CDTF">2026-07-01T09:40:00Z</dcterms:modified>
</cp:coreProperties>
</file>