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3462" w:rsidRDefault="000D65AB" w:rsidP="003407C8">
      <w:pPr>
        <w:spacing w:after="0" w:line="240" w:lineRule="auto"/>
      </w:pPr>
      <w:r>
        <w:rPr>
          <w:noProof/>
        </w:rPr>
        <mc:AlternateContent>
          <mc:Choice Requires="wps">
            <w:drawing>
              <wp:anchor distT="45720" distB="45720" distL="114300" distR="114300" simplePos="0" relativeHeight="251655168" behindDoc="0" locked="0" layoutInCell="1" allowOverlap="1" wp14:anchorId="435BF2C0" wp14:editId="397C9700">
                <wp:simplePos x="0" y="0"/>
                <wp:positionH relativeFrom="margin">
                  <wp:posOffset>-329565</wp:posOffset>
                </wp:positionH>
                <wp:positionV relativeFrom="paragraph">
                  <wp:posOffset>77470</wp:posOffset>
                </wp:positionV>
                <wp:extent cx="3615070" cy="13716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5070" cy="1371600"/>
                        </a:xfrm>
                        <a:prstGeom prst="rect">
                          <a:avLst/>
                        </a:prstGeom>
                        <a:noFill/>
                        <a:ln w="9525">
                          <a:noFill/>
                          <a:miter lim="800000"/>
                          <a:headEnd/>
                          <a:tailEnd/>
                        </a:ln>
                      </wps:spPr>
                      <wps:txbx>
                        <w:txbxContent>
                          <w:p w:rsidR="00A16B42" w:rsidRPr="000C42B3" w:rsidRDefault="00A16B42" w:rsidP="00A16B42">
                            <w:pPr>
                              <w:spacing w:after="0" w:line="240" w:lineRule="auto"/>
                              <w:jc w:val="center"/>
                              <w:rPr>
                                <w:color w:val="002060"/>
                                <w:sz w:val="27"/>
                                <w:szCs w:val="27"/>
                              </w:rPr>
                            </w:pPr>
                            <w:r w:rsidRPr="000C42B3">
                              <w:rPr>
                                <w:color w:val="002060"/>
                                <w:sz w:val="27"/>
                                <w:szCs w:val="27"/>
                              </w:rPr>
                              <w:t>ỦY BAN NHÂN DÂN</w:t>
                            </w:r>
                          </w:p>
                          <w:p w:rsidR="00A16B42" w:rsidRPr="000C42B3" w:rsidRDefault="00A16B42" w:rsidP="00A16B42">
                            <w:pPr>
                              <w:spacing w:after="0" w:line="240" w:lineRule="auto"/>
                              <w:jc w:val="center"/>
                              <w:rPr>
                                <w:color w:val="002060"/>
                                <w:sz w:val="27"/>
                                <w:szCs w:val="27"/>
                              </w:rPr>
                            </w:pPr>
                            <w:r w:rsidRPr="000C42B3">
                              <w:rPr>
                                <w:color w:val="002060"/>
                                <w:sz w:val="27"/>
                                <w:szCs w:val="27"/>
                              </w:rPr>
                              <w:t>THÀNH PHỐ HỒ CHÍ MINH</w:t>
                            </w:r>
                          </w:p>
                          <w:p w:rsidR="0048490F" w:rsidRPr="000C42B3" w:rsidRDefault="00A16B42" w:rsidP="0048490F">
                            <w:pPr>
                              <w:spacing w:after="0" w:line="240" w:lineRule="auto"/>
                              <w:jc w:val="center"/>
                              <w:rPr>
                                <w:b/>
                                <w:color w:val="002060"/>
                                <w:sz w:val="27"/>
                                <w:szCs w:val="27"/>
                              </w:rPr>
                            </w:pPr>
                            <w:r w:rsidRPr="000C42B3">
                              <w:rPr>
                                <w:b/>
                                <w:color w:val="002060"/>
                                <w:sz w:val="27"/>
                                <w:szCs w:val="27"/>
                              </w:rPr>
                              <w:t>SỞ</w:t>
                            </w:r>
                            <w:r w:rsidR="0048490F" w:rsidRPr="000C42B3">
                              <w:rPr>
                                <w:b/>
                                <w:color w:val="002060"/>
                                <w:sz w:val="27"/>
                                <w:szCs w:val="27"/>
                              </w:rPr>
                              <w:t xml:space="preserve"> TƯ PHÁP – </w:t>
                            </w:r>
                          </w:p>
                          <w:p w:rsidR="0048490F" w:rsidRPr="000C42B3" w:rsidRDefault="0048490F" w:rsidP="0048490F">
                            <w:pPr>
                              <w:spacing w:after="0" w:line="240" w:lineRule="auto"/>
                              <w:jc w:val="center"/>
                              <w:rPr>
                                <w:b/>
                                <w:color w:val="002060"/>
                                <w:sz w:val="27"/>
                                <w:szCs w:val="27"/>
                              </w:rPr>
                            </w:pPr>
                            <w:r w:rsidRPr="000C42B3">
                              <w:rPr>
                                <w:b/>
                                <w:color w:val="002060"/>
                                <w:sz w:val="27"/>
                                <w:szCs w:val="27"/>
                              </w:rPr>
                              <w:t xml:space="preserve">CƠ QUAN </w:t>
                            </w:r>
                            <w:r w:rsidR="00A16B42" w:rsidRPr="000C42B3">
                              <w:rPr>
                                <w:b/>
                                <w:color w:val="002060"/>
                                <w:sz w:val="27"/>
                                <w:szCs w:val="27"/>
                              </w:rPr>
                              <w:t>THƯỜNG TRỰC</w:t>
                            </w:r>
                          </w:p>
                          <w:p w:rsidR="0048490F" w:rsidRPr="000C42B3" w:rsidRDefault="00A16B42" w:rsidP="0048490F">
                            <w:pPr>
                              <w:spacing w:after="0" w:line="240" w:lineRule="auto"/>
                              <w:jc w:val="center"/>
                              <w:rPr>
                                <w:b/>
                                <w:color w:val="002060"/>
                                <w:sz w:val="27"/>
                                <w:szCs w:val="27"/>
                              </w:rPr>
                            </w:pPr>
                            <w:r w:rsidRPr="000C42B3">
                              <w:rPr>
                                <w:b/>
                                <w:color w:val="002060"/>
                                <w:sz w:val="27"/>
                                <w:szCs w:val="27"/>
                              </w:rPr>
                              <w:t xml:space="preserve">HỘI ĐỒNG PHỐI HỢP PHỔ BIẾN, </w:t>
                            </w:r>
                          </w:p>
                          <w:p w:rsidR="00A16B42" w:rsidRPr="000C42B3" w:rsidRDefault="00A16B42" w:rsidP="0048490F">
                            <w:pPr>
                              <w:spacing w:after="0" w:line="240" w:lineRule="auto"/>
                              <w:jc w:val="center"/>
                              <w:rPr>
                                <w:b/>
                                <w:color w:val="002060"/>
                                <w:sz w:val="27"/>
                                <w:szCs w:val="27"/>
                              </w:rPr>
                            </w:pPr>
                            <w:r w:rsidRPr="000C42B3">
                              <w:rPr>
                                <w:b/>
                                <w:color w:val="002060"/>
                                <w:sz w:val="27"/>
                                <w:szCs w:val="27"/>
                              </w:rPr>
                              <w:t>GIÁO DỤC PHÁP LUẬT THÀNH PHỐ</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5BF2C0" id="_x0000_t202" coordsize="21600,21600" o:spt="202" path="m,l,21600r21600,l21600,xe">
                <v:stroke joinstyle="miter"/>
                <v:path gradientshapeok="t" o:connecttype="rect"/>
              </v:shapetype>
              <v:shape id="Text Box 2" o:spid="_x0000_s1026" type="#_x0000_t202" style="position:absolute;margin-left:-25.95pt;margin-top:6.1pt;width:284.65pt;height:108pt;z-index:251655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" filled="f" stroked="f">
                <v:textbox>
                  <w:txbxContent>
                    <w:p w:rsidR="00A16B42" w:rsidRPr="000C42B3" w:rsidRDefault="00A16B42" w:rsidP="00A16B42">
                      <w:pPr>
                        <w:spacing w:after="0" w:line="240" w:lineRule="auto"/>
                        <w:jc w:val="center"/>
                        <w:rPr>
                          <w:color w:val="002060"/>
                          <w:sz w:val="27"/>
                          <w:szCs w:val="27"/>
                        </w:rPr>
                      </w:pPr>
                      <w:r w:rsidRPr="000C42B3">
                        <w:rPr>
                          <w:color w:val="002060"/>
                          <w:sz w:val="27"/>
                          <w:szCs w:val="27"/>
                        </w:rPr>
                        <w:t>ỦY BAN NHÂN DÂN</w:t>
                      </w:r>
                    </w:p>
                    <w:p w:rsidR="00A16B42" w:rsidRPr="000C42B3" w:rsidRDefault="00A16B42" w:rsidP="00A16B42">
                      <w:pPr>
                        <w:spacing w:after="0" w:line="240" w:lineRule="auto"/>
                        <w:jc w:val="center"/>
                        <w:rPr>
                          <w:color w:val="002060"/>
                          <w:sz w:val="27"/>
                          <w:szCs w:val="27"/>
                        </w:rPr>
                      </w:pPr>
                      <w:r w:rsidRPr="000C42B3">
                        <w:rPr>
                          <w:color w:val="002060"/>
                          <w:sz w:val="27"/>
                          <w:szCs w:val="27"/>
                        </w:rPr>
                        <w:t>THÀNH PHỐ HỒ CHÍ MINH</w:t>
                      </w:r>
                    </w:p>
                    <w:p w:rsidR="0048490F" w:rsidRPr="000C42B3" w:rsidRDefault="00A16B42" w:rsidP="0048490F">
                      <w:pPr>
                        <w:spacing w:after="0" w:line="240" w:lineRule="auto"/>
                        <w:jc w:val="center"/>
                        <w:rPr>
                          <w:b/>
                          <w:color w:val="002060"/>
                          <w:sz w:val="27"/>
                          <w:szCs w:val="27"/>
                        </w:rPr>
                      </w:pPr>
                      <w:r w:rsidRPr="000C42B3">
                        <w:rPr>
                          <w:b/>
                          <w:color w:val="002060"/>
                          <w:sz w:val="27"/>
                          <w:szCs w:val="27"/>
                        </w:rPr>
                        <w:t>SỞ</w:t>
                      </w:r>
                      <w:r w:rsidR="0048490F" w:rsidRPr="000C42B3">
                        <w:rPr>
                          <w:b/>
                          <w:color w:val="002060"/>
                          <w:sz w:val="27"/>
                          <w:szCs w:val="27"/>
                        </w:rPr>
                        <w:t xml:space="preserve"> TƯ PHÁP – </w:t>
                      </w:r>
                    </w:p>
                    <w:p w:rsidR="0048490F" w:rsidRPr="000C42B3" w:rsidRDefault="0048490F" w:rsidP="0048490F">
                      <w:pPr>
                        <w:spacing w:after="0" w:line="240" w:lineRule="auto"/>
                        <w:jc w:val="center"/>
                        <w:rPr>
                          <w:b/>
                          <w:color w:val="002060"/>
                          <w:sz w:val="27"/>
                          <w:szCs w:val="27"/>
                        </w:rPr>
                      </w:pPr>
                      <w:r w:rsidRPr="000C42B3">
                        <w:rPr>
                          <w:b/>
                          <w:color w:val="002060"/>
                          <w:sz w:val="27"/>
                          <w:szCs w:val="27"/>
                        </w:rPr>
                        <w:t xml:space="preserve">CƠ QUAN </w:t>
                      </w:r>
                      <w:r w:rsidR="00A16B42" w:rsidRPr="000C42B3">
                        <w:rPr>
                          <w:b/>
                          <w:color w:val="002060"/>
                          <w:sz w:val="27"/>
                          <w:szCs w:val="27"/>
                        </w:rPr>
                        <w:t>THƯỜNG TRỰC</w:t>
                      </w:r>
                    </w:p>
                    <w:p w:rsidR="0048490F" w:rsidRPr="000C42B3" w:rsidRDefault="00A16B42" w:rsidP="0048490F">
                      <w:pPr>
                        <w:spacing w:after="0" w:line="240" w:lineRule="auto"/>
                        <w:jc w:val="center"/>
                        <w:rPr>
                          <w:b/>
                          <w:color w:val="002060"/>
                          <w:sz w:val="27"/>
                          <w:szCs w:val="27"/>
                        </w:rPr>
                      </w:pPr>
                      <w:r w:rsidRPr="000C42B3">
                        <w:rPr>
                          <w:b/>
                          <w:color w:val="002060"/>
                          <w:sz w:val="27"/>
                          <w:szCs w:val="27"/>
                        </w:rPr>
                        <w:t xml:space="preserve">HỘI ĐỒNG PHỐI HỢP PHỔ BIẾN, </w:t>
                      </w:r>
                    </w:p>
                    <w:p w:rsidR="00A16B42" w:rsidRPr="000C42B3" w:rsidRDefault="00A16B42" w:rsidP="0048490F">
                      <w:pPr>
                        <w:spacing w:after="0" w:line="240" w:lineRule="auto"/>
                        <w:jc w:val="center"/>
                        <w:rPr>
                          <w:b/>
                          <w:color w:val="002060"/>
                          <w:sz w:val="27"/>
                          <w:szCs w:val="27"/>
                        </w:rPr>
                      </w:pPr>
                      <w:r w:rsidRPr="000C42B3">
                        <w:rPr>
                          <w:b/>
                          <w:color w:val="002060"/>
                          <w:sz w:val="27"/>
                          <w:szCs w:val="27"/>
                        </w:rPr>
                        <w:t>GIÁO DỤC PHÁP LUẬT THÀNH PHỐ</w:t>
                      </w:r>
                    </w:p>
                  </w:txbxContent>
                </v:textbox>
                <w10:wrap anchorx="margin"/>
              </v:shape>
            </w:pict>
          </mc:Fallback>
        </mc:AlternateContent>
      </w:r>
    </w:p>
    <w:p w:rsidR="003407C8" w:rsidRDefault="003407C8" w:rsidP="003407C8">
      <w:pPr>
        <w:spacing w:after="0" w:line="240" w:lineRule="auto"/>
      </w:pPr>
    </w:p>
    <w:p w:rsidR="003407C8" w:rsidRDefault="003407C8" w:rsidP="003407C8">
      <w:pPr>
        <w:spacing w:after="0" w:line="240" w:lineRule="auto"/>
      </w:pPr>
    </w:p>
    <w:p w:rsidR="003407C8" w:rsidRDefault="003407C8" w:rsidP="003407C8">
      <w:pPr>
        <w:spacing w:after="0" w:line="240" w:lineRule="auto"/>
      </w:pPr>
    </w:p>
    <w:p w:rsidR="003407C8" w:rsidRDefault="003407C8" w:rsidP="003407C8">
      <w:pPr>
        <w:spacing w:after="0" w:line="240" w:lineRule="auto"/>
      </w:pPr>
    </w:p>
    <w:p w:rsidR="003407C8" w:rsidRDefault="003407C8" w:rsidP="003407C8">
      <w:pPr>
        <w:spacing w:after="0" w:line="240" w:lineRule="auto"/>
      </w:pPr>
    </w:p>
    <w:p w:rsidR="003407C8" w:rsidRDefault="003407C8" w:rsidP="003407C8">
      <w:pPr>
        <w:spacing w:after="0" w:line="240" w:lineRule="auto"/>
      </w:pPr>
    </w:p>
    <w:p w:rsidR="00456477" w:rsidRDefault="00456477" w:rsidP="003407C8">
      <w:pPr>
        <w:spacing w:after="0" w:line="240" w:lineRule="auto"/>
      </w:pPr>
    </w:p>
    <w:p w:rsidR="00456477" w:rsidRDefault="00ED1B31" w:rsidP="003407C8">
      <w:pPr>
        <w:spacing w:after="0" w:line="240" w:lineRule="auto"/>
      </w:pPr>
      <w:r>
        <w:rPr>
          <w:noProof/>
        </w:rPr>
        <mc:AlternateContent>
          <mc:Choice Requires="wps">
            <w:drawing>
              <wp:anchor distT="45720" distB="45720" distL="114300" distR="114300" simplePos="0" relativeHeight="251654144" behindDoc="0" locked="0" layoutInCell="1" allowOverlap="1" wp14:anchorId="0178A1AF" wp14:editId="0BDF56A6">
                <wp:simplePos x="0" y="0"/>
                <wp:positionH relativeFrom="column">
                  <wp:posOffset>-38100</wp:posOffset>
                </wp:positionH>
                <wp:positionV relativeFrom="paragraph">
                  <wp:posOffset>221615</wp:posOffset>
                </wp:positionV>
                <wp:extent cx="3164205" cy="203835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4205" cy="2038350"/>
                        </a:xfrm>
                        <a:prstGeom prst="rect">
                          <a:avLst/>
                        </a:prstGeom>
                        <a:noFill/>
                        <a:ln w="9525">
                          <a:noFill/>
                          <a:miter lim="800000"/>
                          <a:headEnd/>
                          <a:tailEnd/>
                        </a:ln>
                      </wps:spPr>
                      <wps:txbx>
                        <w:txbxContent>
                          <w:p w:rsidR="001665D5" w:rsidRPr="00E81614" w:rsidRDefault="00E81614" w:rsidP="000C42B3">
                            <w:pPr>
                              <w:spacing w:after="0" w:line="240" w:lineRule="auto"/>
                              <w:jc w:val="center"/>
                              <w:rPr>
                                <w:b/>
                                <w:color w:val="FF0000"/>
                                <w:sz w:val="36"/>
                                <w14:textOutline w14:w="9525" w14:cap="rnd" w14:cmpd="sng" w14:algn="ctr">
                                  <w14:noFill/>
                                  <w14:prstDash w14:val="solid"/>
                                  <w14:bevel/>
                                </w14:textOutline>
                              </w:rPr>
                            </w:pPr>
                            <w:r w:rsidRPr="00E81614">
                              <w:rPr>
                                <w:b/>
                                <w:color w:val="FF0000"/>
                                <w:sz w:val="36"/>
                                <w14:textOutline w14:w="9525" w14:cap="rnd" w14:cmpd="sng" w14:algn="ctr">
                                  <w14:noFill/>
                                  <w14:prstDash w14:val="solid"/>
                                  <w14:bevel/>
                                </w14:textOutline>
                              </w:rPr>
                              <w:t>Một số quy đị</w:t>
                            </w:r>
                            <w:r w:rsidR="007634CE">
                              <w:rPr>
                                <w:b/>
                                <w:color w:val="FF0000"/>
                                <w:sz w:val="36"/>
                                <w14:textOutline w14:w="9525" w14:cap="rnd" w14:cmpd="sng" w14:algn="ctr">
                                  <w14:noFill/>
                                  <w14:prstDash w14:val="solid"/>
                                  <w14:bevel/>
                                </w14:textOutline>
                              </w:rPr>
                              <w:t xml:space="preserve">nh </w:t>
                            </w:r>
                            <w:r w:rsidRPr="00E81614">
                              <w:rPr>
                                <w:b/>
                                <w:color w:val="FF0000"/>
                                <w:sz w:val="36"/>
                                <w14:textOutline w14:w="9525" w14:cap="rnd" w14:cmpd="sng" w14:algn="ctr">
                                  <w14:noFill/>
                                  <w14:prstDash w14:val="solid"/>
                                  <w14:bevel/>
                                </w14:textOutline>
                              </w:rPr>
                              <w:t xml:space="preserve">về </w:t>
                            </w:r>
                            <w:r w:rsidR="005D251E">
                              <w:rPr>
                                <w:b/>
                                <w:color w:val="FF0000"/>
                                <w:sz w:val="36"/>
                                <w14:textOutline w14:w="9525" w14:cap="rnd" w14:cmpd="sng" w14:algn="ctr">
                                  <w14:noFill/>
                                  <w14:prstDash w14:val="solid"/>
                                  <w14:bevel/>
                                </w14:textOutline>
                              </w:rPr>
                              <w:br/>
                            </w:r>
                            <w:r w:rsidR="00B90D19">
                              <w:rPr>
                                <w:b/>
                                <w:color w:val="FF0000"/>
                                <w:sz w:val="36"/>
                                <w14:textOutline w14:w="9525" w14:cap="rnd" w14:cmpd="sng" w14:algn="ctr">
                                  <w14:noFill/>
                                  <w14:prstDash w14:val="solid"/>
                                  <w14:bevel/>
                                </w14:textOutline>
                              </w:rPr>
                              <w:t>kiểm soát</w:t>
                            </w:r>
                            <w:r w:rsidR="005D251E" w:rsidRPr="005D251E">
                              <w:rPr>
                                <w:b/>
                                <w:color w:val="FF0000"/>
                                <w:sz w:val="36"/>
                                <w14:textOutline w14:w="9525" w14:cap="rnd" w14:cmpd="sng" w14:algn="ctr">
                                  <w14:noFill/>
                                  <w14:prstDash w14:val="solid"/>
                                  <w14:bevel/>
                                </w14:textOutline>
                              </w:rPr>
                              <w:t xml:space="preserve"> tài sản, thu nhập</w:t>
                            </w:r>
                          </w:p>
                          <w:p w:rsidR="00E81614" w:rsidRPr="00E81614" w:rsidRDefault="00E81614" w:rsidP="000C42B3">
                            <w:pPr>
                              <w:spacing w:after="0" w:line="240" w:lineRule="auto"/>
                              <w:jc w:val="center"/>
                              <w:rPr>
                                <w:b/>
                                <w:color w:val="FF0000"/>
                                <w14:textOutline w14:w="9525" w14:cap="rnd" w14:cmpd="sng" w14:algn="ctr">
                                  <w14:noFill/>
                                  <w14:prstDash w14:val="solid"/>
                                  <w14:bevel/>
                                </w14:textOutline>
                              </w:rPr>
                            </w:pPr>
                          </w:p>
                          <w:p w:rsidR="000C42B3" w:rsidRPr="00E81614" w:rsidRDefault="000C42B3" w:rsidP="000C42B3">
                            <w:pPr>
                              <w:spacing w:after="0" w:line="240" w:lineRule="auto"/>
                              <w:jc w:val="center"/>
                              <w:rPr>
                                <w:i/>
                                <w:color w:val="FF0000"/>
                                <w:sz w:val="32"/>
                                <w14:textOutline w14:w="9525" w14:cap="rnd" w14:cmpd="sng" w14:algn="ctr">
                                  <w14:noFill/>
                                  <w14:prstDash w14:val="solid"/>
                                  <w14:bevel/>
                                </w14:textOutline>
                              </w:rPr>
                            </w:pPr>
                            <w:r w:rsidRPr="00E81614">
                              <w:rPr>
                                <w:i/>
                                <w:color w:val="FF0000"/>
                                <w:sz w:val="32"/>
                                <w14:textOutline w14:w="9525" w14:cap="rnd" w14:cmpd="sng" w14:algn="ctr">
                                  <w14:noFill/>
                                  <w14:prstDash w14:val="solid"/>
                                  <w14:bevel/>
                                </w14:textOutline>
                              </w:rPr>
                              <w:t>(</w:t>
                            </w:r>
                            <w:r w:rsidR="00E81614" w:rsidRPr="00E81614">
                              <w:rPr>
                                <w:i/>
                                <w:color w:val="FF0000"/>
                                <w:sz w:val="32"/>
                                <w14:textOutline w14:w="9525" w14:cap="rnd" w14:cmpd="sng" w14:algn="ctr">
                                  <w14:noFill/>
                                  <w14:prstDash w14:val="solid"/>
                                  <w14:bevel/>
                                </w14:textOutline>
                              </w:rPr>
                              <w:t xml:space="preserve">Theo Luật Phòng, chống tham nhũng năm 2018 đã được sửa đổi, bổ sung bởi Luật Phòng, chống tham nhũng sửa đổi năm 2025 có hiệu lực từ ngày </w:t>
                            </w:r>
                            <w:r w:rsidR="00E81614" w:rsidRPr="00E81614">
                              <w:rPr>
                                <w:b/>
                                <w:i/>
                                <w:color w:val="FF0000"/>
                                <w:sz w:val="32"/>
                                <w14:textOutline w14:w="9525" w14:cap="rnd" w14:cmpd="sng" w14:algn="ctr">
                                  <w14:noFill/>
                                  <w14:prstDash w14:val="solid"/>
                                  <w14:bevel/>
                                </w14:textOutline>
                              </w:rPr>
                              <w:t>01/7/2026</w:t>
                            </w:r>
                            <w:r w:rsidRPr="00E81614">
                              <w:rPr>
                                <w:i/>
                                <w:color w:val="FF0000"/>
                                <w:sz w:val="32"/>
                                <w14:textOutline w14:w="9525" w14:cap="rnd" w14:cmpd="sng" w14:algn="ctr">
                                  <w14:noFill/>
                                  <w14:prstDash w14:val="solid"/>
                                  <w14:bevel/>
                                </w14:textOutline>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78A1AF" id="_x0000_t202" coordsize="21600,21600" o:spt="202" path="m,l,21600r21600,l21600,xe">
                <v:stroke joinstyle="miter"/>
                <v:path gradientshapeok="t" o:connecttype="rect"/>
              </v:shapetype>
              <v:shape id="_x0000_s1027" type="#_x0000_t202" style="position:absolute;margin-left:-3pt;margin-top:17.45pt;width:249.15pt;height:160.5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" filled="f" stroked="f">
                <v:textbox>
                  <w:txbxContent>
                    <w:p w:rsidR="001665D5" w:rsidRPr="00E81614" w:rsidRDefault="00E81614" w:rsidP="000C42B3">
                      <w:pPr>
                        <w:spacing w:after="0" w:line="240" w:lineRule="auto"/>
                        <w:jc w:val="center"/>
                        <w:rPr>
                          <w:b/>
                          <w:color w:val="FF0000"/>
                          <w:sz w:val="36"/>
                          <w14:textOutline w14:w="9525" w14:cap="rnd" w14:cmpd="sng" w14:algn="ctr">
                            <w14:noFill/>
                            <w14:prstDash w14:val="solid"/>
                            <w14:bevel/>
                          </w14:textOutline>
                        </w:rPr>
                      </w:pPr>
                      <w:bookmarkStart w:id="1" w:name="_GoBack"/>
                      <w:r w:rsidRPr="00E81614">
                        <w:rPr>
                          <w:b/>
                          <w:color w:val="FF0000"/>
                          <w:sz w:val="36"/>
                          <w14:textOutline w14:w="9525" w14:cap="rnd" w14:cmpd="sng" w14:algn="ctr">
                            <w14:noFill/>
                            <w14:prstDash w14:val="solid"/>
                            <w14:bevel/>
                          </w14:textOutline>
                        </w:rPr>
                        <w:t>Một số quy đị</w:t>
                      </w:r>
                      <w:r w:rsidR="007634CE">
                        <w:rPr>
                          <w:b/>
                          <w:color w:val="FF0000"/>
                          <w:sz w:val="36"/>
                          <w14:textOutline w14:w="9525" w14:cap="rnd" w14:cmpd="sng" w14:algn="ctr">
                            <w14:noFill/>
                            <w14:prstDash w14:val="solid"/>
                            <w14:bevel/>
                          </w14:textOutline>
                        </w:rPr>
                        <w:t xml:space="preserve">nh </w:t>
                      </w:r>
                      <w:r w:rsidRPr="00E81614">
                        <w:rPr>
                          <w:b/>
                          <w:color w:val="FF0000"/>
                          <w:sz w:val="36"/>
                          <w14:textOutline w14:w="9525" w14:cap="rnd" w14:cmpd="sng" w14:algn="ctr">
                            <w14:noFill/>
                            <w14:prstDash w14:val="solid"/>
                            <w14:bevel/>
                          </w14:textOutline>
                        </w:rPr>
                        <w:t xml:space="preserve">về </w:t>
                      </w:r>
                      <w:r w:rsidR="005D251E">
                        <w:rPr>
                          <w:b/>
                          <w:color w:val="FF0000"/>
                          <w:sz w:val="36"/>
                          <w14:textOutline w14:w="9525" w14:cap="rnd" w14:cmpd="sng" w14:algn="ctr">
                            <w14:noFill/>
                            <w14:prstDash w14:val="solid"/>
                            <w14:bevel/>
                          </w14:textOutline>
                        </w:rPr>
                        <w:br/>
                      </w:r>
                      <w:r w:rsidR="00B90D19">
                        <w:rPr>
                          <w:b/>
                          <w:color w:val="FF0000"/>
                          <w:sz w:val="36"/>
                          <w14:textOutline w14:w="9525" w14:cap="rnd" w14:cmpd="sng" w14:algn="ctr">
                            <w14:noFill/>
                            <w14:prstDash w14:val="solid"/>
                            <w14:bevel/>
                          </w14:textOutline>
                        </w:rPr>
                        <w:t>kiểm soát</w:t>
                      </w:r>
                      <w:r w:rsidR="005D251E" w:rsidRPr="005D251E">
                        <w:rPr>
                          <w:b/>
                          <w:color w:val="FF0000"/>
                          <w:sz w:val="36"/>
                          <w14:textOutline w14:w="9525" w14:cap="rnd" w14:cmpd="sng" w14:algn="ctr">
                            <w14:noFill/>
                            <w14:prstDash w14:val="solid"/>
                            <w14:bevel/>
                          </w14:textOutline>
                        </w:rPr>
                        <w:t xml:space="preserve"> tài sản, thu nhập</w:t>
                      </w:r>
                    </w:p>
                    <w:bookmarkEnd w:id="1"/>
                    <w:p w:rsidR="00E81614" w:rsidRPr="00E81614" w:rsidRDefault="00E81614" w:rsidP="000C42B3">
                      <w:pPr>
                        <w:spacing w:after="0" w:line="240" w:lineRule="auto"/>
                        <w:jc w:val="center"/>
                        <w:rPr>
                          <w:b/>
                          <w:color w:val="FF0000"/>
                          <w14:textOutline w14:w="9525" w14:cap="rnd" w14:cmpd="sng" w14:algn="ctr">
                            <w14:noFill/>
                            <w14:prstDash w14:val="solid"/>
                            <w14:bevel/>
                          </w14:textOutline>
                        </w:rPr>
                      </w:pPr>
                    </w:p>
                    <w:p w:rsidR="000C42B3" w:rsidRPr="00E81614" w:rsidRDefault="000C42B3" w:rsidP="000C42B3">
                      <w:pPr>
                        <w:spacing w:after="0" w:line="240" w:lineRule="auto"/>
                        <w:jc w:val="center"/>
                        <w:rPr>
                          <w:i/>
                          <w:color w:val="FF0000"/>
                          <w:sz w:val="32"/>
                          <w14:textOutline w14:w="9525" w14:cap="rnd" w14:cmpd="sng" w14:algn="ctr">
                            <w14:noFill/>
                            <w14:prstDash w14:val="solid"/>
                            <w14:bevel/>
                          </w14:textOutline>
                        </w:rPr>
                      </w:pPr>
                      <w:r w:rsidRPr="00E81614">
                        <w:rPr>
                          <w:i/>
                          <w:color w:val="FF0000"/>
                          <w:sz w:val="32"/>
                          <w14:textOutline w14:w="9525" w14:cap="rnd" w14:cmpd="sng" w14:algn="ctr">
                            <w14:noFill/>
                            <w14:prstDash w14:val="solid"/>
                            <w14:bevel/>
                          </w14:textOutline>
                        </w:rPr>
                        <w:t>(</w:t>
                      </w:r>
                      <w:r w:rsidR="00E81614" w:rsidRPr="00E81614">
                        <w:rPr>
                          <w:i/>
                          <w:color w:val="FF0000"/>
                          <w:sz w:val="32"/>
                          <w14:textOutline w14:w="9525" w14:cap="rnd" w14:cmpd="sng" w14:algn="ctr">
                            <w14:noFill/>
                            <w14:prstDash w14:val="solid"/>
                            <w14:bevel/>
                          </w14:textOutline>
                        </w:rPr>
                        <w:t xml:space="preserve">Theo Luật Phòng, chống tham nhũng năm 2018 đã được sửa đổi, bổ sung bởi Luật Phòng, chống tham nhũng sửa đổi năm 2025 có hiệu lực từ ngày </w:t>
                      </w:r>
                      <w:r w:rsidR="00E81614" w:rsidRPr="00E81614">
                        <w:rPr>
                          <w:b/>
                          <w:i/>
                          <w:color w:val="FF0000"/>
                          <w:sz w:val="32"/>
                          <w14:textOutline w14:w="9525" w14:cap="rnd" w14:cmpd="sng" w14:algn="ctr">
                            <w14:noFill/>
                            <w14:prstDash w14:val="solid"/>
                            <w14:bevel/>
                          </w14:textOutline>
                        </w:rPr>
                        <w:t>01/7/2026</w:t>
                      </w:r>
                      <w:r w:rsidRPr="00E81614">
                        <w:rPr>
                          <w:i/>
                          <w:color w:val="FF0000"/>
                          <w:sz w:val="32"/>
                          <w14:textOutline w14:w="9525" w14:cap="rnd" w14:cmpd="sng" w14:algn="ctr">
                            <w14:noFill/>
                            <w14:prstDash w14:val="solid"/>
                            <w14:bevel/>
                          </w14:textOutline>
                        </w:rPr>
                        <w:t>)</w:t>
                      </w:r>
                    </w:p>
                  </w:txbxContent>
                </v:textbox>
              </v:shape>
            </w:pict>
          </mc:Fallback>
        </mc:AlternateContent>
      </w:r>
    </w:p>
    <w:p w:rsidR="00456477" w:rsidRDefault="00456477" w:rsidP="003407C8">
      <w:pPr>
        <w:spacing w:after="0" w:line="240" w:lineRule="auto"/>
      </w:pPr>
    </w:p>
    <w:p w:rsidR="00456477" w:rsidRDefault="00456477" w:rsidP="003407C8">
      <w:pPr>
        <w:spacing w:after="0" w:line="240" w:lineRule="auto"/>
      </w:pPr>
    </w:p>
    <w:p w:rsidR="00456477" w:rsidRDefault="00456477" w:rsidP="003407C8">
      <w:pPr>
        <w:spacing w:after="0" w:line="240" w:lineRule="auto"/>
      </w:pPr>
    </w:p>
    <w:p w:rsidR="00456477" w:rsidRDefault="00456477" w:rsidP="003407C8">
      <w:pPr>
        <w:spacing w:after="0" w:line="240" w:lineRule="auto"/>
      </w:pPr>
    </w:p>
    <w:p w:rsidR="00456477" w:rsidRDefault="00456477" w:rsidP="003407C8">
      <w:pPr>
        <w:spacing w:after="0" w:line="240" w:lineRule="auto"/>
      </w:pPr>
    </w:p>
    <w:p w:rsidR="003407C8" w:rsidRDefault="003407C8" w:rsidP="003407C8">
      <w:pPr>
        <w:spacing w:after="0" w:line="240" w:lineRule="auto"/>
      </w:pPr>
    </w:p>
    <w:p w:rsidR="003417EF" w:rsidRDefault="003417EF" w:rsidP="003407C8">
      <w:pPr>
        <w:spacing w:after="0" w:line="240" w:lineRule="auto"/>
      </w:pPr>
    </w:p>
    <w:p w:rsidR="003417EF" w:rsidRDefault="003417EF" w:rsidP="003407C8">
      <w:pPr>
        <w:spacing w:after="0" w:line="240" w:lineRule="auto"/>
      </w:pPr>
    </w:p>
    <w:p w:rsidR="003417EF" w:rsidRDefault="003417EF" w:rsidP="003407C8">
      <w:pPr>
        <w:spacing w:after="0" w:line="240" w:lineRule="auto"/>
      </w:pPr>
    </w:p>
    <w:p w:rsidR="003417EF" w:rsidRDefault="003417EF" w:rsidP="003407C8">
      <w:pPr>
        <w:spacing w:after="0" w:line="240" w:lineRule="auto"/>
      </w:pPr>
    </w:p>
    <w:p w:rsidR="003417EF" w:rsidRDefault="007634CE" w:rsidP="007634CE">
      <w:pPr>
        <w:spacing w:after="0" w:line="240" w:lineRule="auto"/>
        <w:ind w:firstLine="567"/>
      </w:pPr>
      <w:r w:rsidRPr="007634CE">
        <w:rPr>
          <w:noProof/>
        </w:rPr>
        <w:drawing>
          <wp:inline distT="0" distB="0" distL="0" distR="0" wp14:anchorId="2DAFACF2" wp14:editId="6D5EB5B1">
            <wp:extent cx="2276793" cy="1800476"/>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276793" cy="1800476"/>
                    </a:xfrm>
                    <a:prstGeom prst="rect">
                      <a:avLst/>
                    </a:prstGeom>
                  </pic:spPr>
                </pic:pic>
              </a:graphicData>
            </a:graphic>
          </wp:inline>
        </w:drawing>
      </w:r>
    </w:p>
    <w:p w:rsidR="003417EF" w:rsidRPr="00E81614" w:rsidRDefault="005D251E" w:rsidP="003C0CDE">
      <w:pPr>
        <w:spacing w:after="0" w:line="240" w:lineRule="auto"/>
        <w:jc w:val="center"/>
        <w:rPr>
          <w:b/>
          <w:color w:val="002060"/>
          <w:sz w:val="32"/>
        </w:rPr>
      </w:pPr>
      <w:r>
        <w:rPr>
          <w:b/>
          <w:color w:val="002060"/>
          <w:sz w:val="32"/>
        </w:rPr>
        <w:t xml:space="preserve">THÁNG </w:t>
      </w:r>
      <w:r w:rsidR="00973410">
        <w:rPr>
          <w:b/>
          <w:color w:val="002060"/>
          <w:sz w:val="32"/>
        </w:rPr>
        <w:t>6</w:t>
      </w:r>
      <w:r w:rsidR="003C0CDE" w:rsidRPr="00E81614">
        <w:rPr>
          <w:b/>
          <w:color w:val="002060"/>
          <w:sz w:val="32"/>
        </w:rPr>
        <w:t xml:space="preserve"> NĂM 2026</w:t>
      </w:r>
    </w:p>
    <w:p w:rsidR="003407C8" w:rsidRDefault="003407C8" w:rsidP="003407C8">
      <w:pPr>
        <w:spacing w:after="0" w:line="240" w:lineRule="auto"/>
      </w:pPr>
    </w:p>
    <w:p w:rsidR="000D65AB" w:rsidRDefault="000D65AB" w:rsidP="007222E0">
      <w:pPr>
        <w:spacing w:before="60" w:after="0" w:line="240" w:lineRule="auto"/>
        <w:jc w:val="both"/>
        <w:rPr>
          <w:color w:val="002060"/>
          <w:sz w:val="26"/>
          <w:szCs w:val="26"/>
        </w:rPr>
      </w:pPr>
    </w:p>
    <w:p w:rsidR="00B90D19" w:rsidRPr="00B90D19" w:rsidRDefault="00112A89" w:rsidP="00B90D19">
      <w:pPr>
        <w:spacing w:before="60" w:after="0" w:line="240" w:lineRule="auto"/>
        <w:ind w:firstLine="284"/>
        <w:jc w:val="both"/>
        <w:rPr>
          <w:b/>
          <w:color w:val="002060"/>
        </w:rPr>
      </w:pPr>
      <w:r>
        <w:rPr>
          <w:b/>
          <w:color w:val="002060"/>
        </w:rPr>
        <w:t xml:space="preserve">I. </w:t>
      </w:r>
      <w:r w:rsidR="00B90D19" w:rsidRPr="00B90D19">
        <w:rPr>
          <w:b/>
          <w:color w:val="002060"/>
        </w:rPr>
        <w:t>Cơ quan kiểm soát tài sản, thu nhập</w:t>
      </w:r>
      <w:r>
        <w:rPr>
          <w:b/>
          <w:color w:val="002060"/>
        </w:rPr>
        <w:t xml:space="preserve"> (Điều 30)</w:t>
      </w:r>
    </w:p>
    <w:p w:rsidR="00B90D19" w:rsidRPr="00112A89" w:rsidRDefault="00B90D19" w:rsidP="00B90D19">
      <w:pPr>
        <w:spacing w:before="60" w:after="0" w:line="240" w:lineRule="auto"/>
        <w:ind w:firstLine="284"/>
        <w:jc w:val="both"/>
        <w:rPr>
          <w:color w:val="002060"/>
        </w:rPr>
      </w:pPr>
      <w:r w:rsidRPr="00112A89">
        <w:rPr>
          <w:color w:val="002060"/>
        </w:rPr>
        <w:t>1. Ủy ban kiểm tra cấp ủy cấp trên trực tiếp cơ sở trở lên kiểm soát tài sản, thu nhập của người có nghĩa vụ kê khai tài sản, thu nhập (sau đây gọi là người có nghĩa vụ kê khai) là người thuộc diện cấp ủy cùng cấp quản lý và đảng viên chuyên trách công tác đảng hoặc có vị trí việc làm ở các cơ quan tham mưu, giúp việc của cấp ủy theo quy định của Đảng.</w:t>
      </w:r>
    </w:p>
    <w:p w:rsidR="00B90D19" w:rsidRPr="00112A89" w:rsidRDefault="00B90D19" w:rsidP="00B90D19">
      <w:pPr>
        <w:spacing w:before="60" w:after="0" w:line="240" w:lineRule="auto"/>
        <w:ind w:firstLine="284"/>
        <w:jc w:val="both"/>
        <w:rPr>
          <w:color w:val="002060"/>
        </w:rPr>
      </w:pPr>
      <w:r w:rsidRPr="00112A89">
        <w:rPr>
          <w:color w:val="002060"/>
        </w:rPr>
        <w:t xml:space="preserve">2. Thanh tra Chính phủ kiểm soát tài sản, thu nhập của người có nghĩa vụ kê khai là người giữ chức vụ từ Phó Vụ trưởng và tương đương trở lên công tác tại Bộ, cơ quan ngang Bộ, cơ quan thuộc Chính phủ và cơ quan, tổ chức, đơn vị khác do Chính phủ, Thủ tướng Chính phủ quyết định thành lập; người đứng đầu, cấp phó của người đứng đầu công tác tại tổ chức do Chính phủ, Thủ tướng Chính phủ quyết định thành lập hoặc phê duyệt điều lệ hoạt động; Chủ tịch Hội đồng quản trị, Phó Chủ tịch Hội đồng quản trị, Chủ tịch Hội đồng thành viên, Phó Chủ tịch Hội đồng thành viên, Tổng Giám đốc, Phó Tổng giám đốc, thành viên Hội đồng quản trị, thành viên Hội đồng thành viên, Trưởng Ban kiểm soát, Kế toán trưởng doanh nghiệp nhà nước, người đại diện phần vốn nhà nước tại doanh nghiệp do </w:t>
      </w:r>
      <w:r w:rsidRPr="00112A89">
        <w:rPr>
          <w:color w:val="002060"/>
        </w:rPr>
        <w:t>các Bộ, cơ quan ngang Bộ quản lý, trừ trường hợp quy định tại khoản 1 Điều này.</w:t>
      </w:r>
    </w:p>
    <w:p w:rsidR="00B90D19" w:rsidRPr="00112A89" w:rsidRDefault="00B90D19" w:rsidP="00B90D19">
      <w:pPr>
        <w:spacing w:before="60" w:after="0" w:line="240" w:lineRule="auto"/>
        <w:ind w:firstLine="284"/>
        <w:jc w:val="both"/>
        <w:rPr>
          <w:color w:val="002060"/>
        </w:rPr>
      </w:pPr>
      <w:r w:rsidRPr="00112A89">
        <w:rPr>
          <w:color w:val="002060"/>
        </w:rPr>
        <w:t>3. Bộ, cơ quan ngang Bộ, cơ quan thuộc Chính phủ kiểm soát tài sản, thu nhập của người có nghĩa vụ kê khai công tác tại cơ quan, tổ chức, đơn vị, doanh nghiệp nhà nước thuộc thẩm quyền quản lý của mình, trừ trường hợp quy định tại khoản 1 và khoản 2 Điều này.</w:t>
      </w:r>
    </w:p>
    <w:p w:rsidR="00B90D19" w:rsidRPr="00112A89" w:rsidRDefault="00B90D19" w:rsidP="00B90D19">
      <w:pPr>
        <w:spacing w:before="60" w:after="0" w:line="240" w:lineRule="auto"/>
        <w:ind w:firstLine="284"/>
        <w:jc w:val="both"/>
        <w:rPr>
          <w:color w:val="002060"/>
        </w:rPr>
      </w:pPr>
      <w:r w:rsidRPr="00112A89">
        <w:rPr>
          <w:color w:val="002060"/>
        </w:rPr>
        <w:t>4. Văn phòng Quốc hội kiểm soát tài sản, thu nhập của người có nghĩa vụ kê khai thuộc thẩm quyền quản lý của mình và của các cơ quan của Quốc hội, trừ trường hợp quy định tại khoản 1 Điều này.</w:t>
      </w:r>
    </w:p>
    <w:p w:rsidR="00B90D19" w:rsidRPr="00112A89" w:rsidRDefault="00B90D19" w:rsidP="00B90D19">
      <w:pPr>
        <w:spacing w:before="60" w:after="0" w:line="240" w:lineRule="auto"/>
        <w:ind w:firstLine="284"/>
        <w:jc w:val="both"/>
        <w:rPr>
          <w:color w:val="002060"/>
        </w:rPr>
      </w:pPr>
      <w:r w:rsidRPr="00112A89">
        <w:rPr>
          <w:color w:val="002060"/>
        </w:rPr>
        <w:t>5. Tòa án nhân dân tối cao, Viện kiểm sát nhân dân tối cao, Kiểm toán nhà nước, Văn phòng Chủ tịch nước kiểm soát tài sản, thu nhập của người có nghĩa vụ kê khai thuộc thẩm quyền quản lý của mình, trừ trường hợp quy định tại khoản 1 Điều này.</w:t>
      </w:r>
    </w:p>
    <w:p w:rsidR="00B90D19" w:rsidRPr="00112A89" w:rsidRDefault="00B90D19" w:rsidP="00B90D19">
      <w:pPr>
        <w:spacing w:before="60" w:after="0" w:line="240" w:lineRule="auto"/>
        <w:ind w:firstLine="284"/>
        <w:jc w:val="both"/>
        <w:rPr>
          <w:color w:val="002060"/>
        </w:rPr>
      </w:pPr>
      <w:r w:rsidRPr="00112A89">
        <w:rPr>
          <w:color w:val="002060"/>
        </w:rPr>
        <w:t>6. Cơ quan Ủy ban Trung ương Mặt trận Tổ quốc Việt Nam kiểm soát tài sản, thu nhập của người có nghĩa vụ kê khai thuộc thẩm quyền quản lý của mình và của các tổ chức chính trị - xã hội ở trung ương, trừ trường hợp quy định tại khoản 1 Điều này.</w:t>
      </w:r>
    </w:p>
    <w:p w:rsidR="00B90D19" w:rsidRPr="00112A89" w:rsidRDefault="00B90D19" w:rsidP="00B90D19">
      <w:pPr>
        <w:spacing w:before="60" w:after="0" w:line="240" w:lineRule="auto"/>
        <w:ind w:firstLine="284"/>
        <w:jc w:val="both"/>
        <w:rPr>
          <w:color w:val="002060"/>
        </w:rPr>
      </w:pPr>
      <w:r w:rsidRPr="00112A89">
        <w:rPr>
          <w:color w:val="002060"/>
        </w:rPr>
        <w:t xml:space="preserve">7. Thanh tra tỉnh, thành phố kiểm soát tài sản, thu nhập của người có nghĩa vụ kê khai công tác tại cơ quan, tổ chức, đơn vị, </w:t>
      </w:r>
      <w:r w:rsidRPr="00112A89">
        <w:rPr>
          <w:color w:val="002060"/>
        </w:rPr>
        <w:lastRenderedPageBreak/>
        <w:t>doanh nghiệp nhà nước, người đại diện phần vốn nhà nước tại doanh nghiệp thuộc thẩm quyền quản lý của chính quyền địa phương, trừ trường hợp quy định tại khoản 1 Điều này.</w:t>
      </w:r>
    </w:p>
    <w:p w:rsidR="00B90D19" w:rsidRDefault="00B90D19" w:rsidP="00B90D19">
      <w:pPr>
        <w:spacing w:before="60" w:after="0" w:line="240" w:lineRule="auto"/>
        <w:ind w:firstLine="284"/>
        <w:jc w:val="both"/>
        <w:rPr>
          <w:b/>
          <w:color w:val="002060"/>
        </w:rPr>
      </w:pPr>
      <w:r w:rsidRPr="00112A89">
        <w:rPr>
          <w:color w:val="002060"/>
        </w:rPr>
        <w:t>8. Ch</w:t>
      </w:r>
      <w:r w:rsidR="00112A89" w:rsidRPr="00112A89">
        <w:rPr>
          <w:color w:val="002060"/>
        </w:rPr>
        <w:t>í</w:t>
      </w:r>
      <w:r w:rsidRPr="00112A89">
        <w:rPr>
          <w:color w:val="002060"/>
        </w:rPr>
        <w:t>nh phủ quy định về cơ quan kiểm soát tài sản, thu nhập đối với người có nghĩa vụ kê khai không thuộc các trường hợp được quy định tại các khoản 1, 2, 3, 4, 5, 6 và 7 Điều này.</w:t>
      </w:r>
    </w:p>
    <w:p w:rsidR="000D65AB" w:rsidRPr="005D251E" w:rsidRDefault="00112A89" w:rsidP="005D251E">
      <w:pPr>
        <w:spacing w:before="60" w:after="0" w:line="240" w:lineRule="auto"/>
        <w:ind w:firstLine="284"/>
        <w:jc w:val="both"/>
        <w:rPr>
          <w:b/>
          <w:color w:val="002060"/>
        </w:rPr>
      </w:pPr>
      <w:r>
        <w:rPr>
          <w:b/>
          <w:color w:val="002060"/>
        </w:rPr>
        <w:t>II</w:t>
      </w:r>
      <w:r w:rsidR="005D251E" w:rsidRPr="005D251E">
        <w:rPr>
          <w:b/>
          <w:color w:val="002060"/>
        </w:rPr>
        <w:t>. Nghĩa vụ kê khai tài sản, thu nhập (Điều 33)</w:t>
      </w:r>
    </w:p>
    <w:p w:rsidR="005D251E" w:rsidRPr="005D251E" w:rsidRDefault="005D251E" w:rsidP="005D251E">
      <w:pPr>
        <w:spacing w:before="60" w:after="0" w:line="240" w:lineRule="auto"/>
        <w:ind w:firstLine="284"/>
        <w:jc w:val="both"/>
        <w:rPr>
          <w:color w:val="002060"/>
        </w:rPr>
      </w:pPr>
      <w:r w:rsidRPr="005D251E">
        <w:rPr>
          <w:color w:val="002060"/>
        </w:rPr>
        <w:t>1. Người có nghĩa vụ kê khai phải kê khai tài sản, thu nhập và biến động về tài sản, thu nhập của mình, của vợ hoặc chồng, con chưa thành niên theo quy định của Luật này.</w:t>
      </w:r>
    </w:p>
    <w:p w:rsidR="005D251E" w:rsidRPr="005D251E" w:rsidRDefault="005D251E" w:rsidP="005D251E">
      <w:pPr>
        <w:spacing w:before="60" w:after="0" w:line="240" w:lineRule="auto"/>
        <w:ind w:firstLine="284"/>
        <w:jc w:val="both"/>
        <w:rPr>
          <w:color w:val="002060"/>
        </w:rPr>
      </w:pPr>
      <w:r w:rsidRPr="005D251E">
        <w:rPr>
          <w:color w:val="002060"/>
        </w:rPr>
        <w:t>2. Người có nghĩa vụ kê khai phải kê khai trung thực về tài sản, thu nhập, giải trình trung thực về nguồn gốc của tài sản, thu nhập tăng thêm theo trình tự, thủ tục quy định tại Luật này và chịu trách nhiệm trước pháp luật về việc kê khai tài sản, thu nhập.</w:t>
      </w:r>
    </w:p>
    <w:p w:rsidR="003E0EFD" w:rsidRPr="005D251E" w:rsidRDefault="005D251E" w:rsidP="00EC1FC6">
      <w:pPr>
        <w:spacing w:after="120" w:line="240" w:lineRule="auto"/>
        <w:ind w:firstLine="284"/>
        <w:jc w:val="both"/>
        <w:rPr>
          <w:color w:val="002060"/>
        </w:rPr>
      </w:pPr>
      <w:r w:rsidRPr="005D251E">
        <w:rPr>
          <w:color w:val="002060"/>
        </w:rPr>
        <w:t>3. Việc kê khai, giải trình về nguồn gốc của tài sản, thu nhập tăng thêm là một trong những tiêu chí để đánh giá, xếp loại mức độ hoàn thành nhiệm vụ của cán bộ, công chức, viên chức.</w:t>
      </w:r>
    </w:p>
    <w:p w:rsidR="00EF4438" w:rsidRDefault="00EF4438" w:rsidP="00EC1FC6">
      <w:pPr>
        <w:spacing w:after="120" w:line="240" w:lineRule="auto"/>
        <w:ind w:firstLine="284"/>
        <w:jc w:val="both"/>
        <w:rPr>
          <w:b/>
          <w:color w:val="002060"/>
        </w:rPr>
      </w:pPr>
    </w:p>
    <w:p w:rsidR="005D251E" w:rsidRPr="005D251E" w:rsidRDefault="005D251E" w:rsidP="00EC1FC6">
      <w:pPr>
        <w:spacing w:after="120" w:line="240" w:lineRule="auto"/>
        <w:ind w:firstLine="284"/>
        <w:jc w:val="both"/>
        <w:rPr>
          <w:b/>
          <w:color w:val="002060"/>
        </w:rPr>
      </w:pPr>
      <w:r w:rsidRPr="005D251E">
        <w:rPr>
          <w:b/>
          <w:color w:val="002060"/>
        </w:rPr>
        <w:t>I</w:t>
      </w:r>
      <w:r w:rsidR="00112A89">
        <w:rPr>
          <w:b/>
          <w:color w:val="002060"/>
        </w:rPr>
        <w:t>I</w:t>
      </w:r>
      <w:r w:rsidRPr="005D251E">
        <w:rPr>
          <w:b/>
          <w:color w:val="002060"/>
        </w:rPr>
        <w:t>I. Người có nghĩa vụ kê khai tài sản, thu nhập (Điều 34)</w:t>
      </w:r>
    </w:p>
    <w:p w:rsidR="005D251E" w:rsidRPr="005D251E" w:rsidRDefault="005D251E" w:rsidP="005D251E">
      <w:pPr>
        <w:spacing w:after="120" w:line="240" w:lineRule="auto"/>
        <w:ind w:firstLine="284"/>
        <w:jc w:val="both"/>
        <w:rPr>
          <w:color w:val="002060"/>
        </w:rPr>
      </w:pPr>
      <w:r w:rsidRPr="005D251E">
        <w:rPr>
          <w:color w:val="002060"/>
        </w:rPr>
        <w:t>1. Cán bộ, công chức.</w:t>
      </w:r>
    </w:p>
    <w:p w:rsidR="005D251E" w:rsidRPr="005D251E" w:rsidRDefault="005D251E" w:rsidP="005D251E">
      <w:pPr>
        <w:spacing w:after="120" w:line="240" w:lineRule="auto"/>
        <w:ind w:firstLine="284"/>
        <w:jc w:val="both"/>
        <w:rPr>
          <w:color w:val="002060"/>
        </w:rPr>
      </w:pPr>
      <w:r w:rsidRPr="005D251E">
        <w:rPr>
          <w:color w:val="002060"/>
        </w:rPr>
        <w:t>2. Sĩ quan Công an nhân dân; sĩ quan Quân đội nhân dân, quân nhân chuyên nghiệp.</w:t>
      </w:r>
    </w:p>
    <w:p w:rsidR="005D251E" w:rsidRPr="005D251E" w:rsidRDefault="005D251E" w:rsidP="005D251E">
      <w:pPr>
        <w:spacing w:after="120" w:line="240" w:lineRule="auto"/>
        <w:ind w:firstLine="284"/>
        <w:jc w:val="both"/>
        <w:rPr>
          <w:color w:val="002060"/>
        </w:rPr>
      </w:pPr>
      <w:r w:rsidRPr="005D251E">
        <w:rPr>
          <w:color w:val="002060"/>
        </w:rPr>
        <w:t>3. Người giữ chức vụ từ Phó Trưởng phòng và tương đương trở lên công tác tại đơn vị sự nghiệp công lập, người giữ chức vụ trong doanh nghiệp nhà nước, người được cử làm đại diện phần vốn nhà nước tại doanh nghiệp theo quy định của Chính phủ.</w:t>
      </w:r>
    </w:p>
    <w:p w:rsidR="005D251E" w:rsidRDefault="005D251E" w:rsidP="005D251E">
      <w:pPr>
        <w:spacing w:after="120" w:line="240" w:lineRule="auto"/>
        <w:ind w:firstLine="284"/>
        <w:jc w:val="both"/>
        <w:rPr>
          <w:color w:val="002060"/>
        </w:rPr>
      </w:pPr>
      <w:r w:rsidRPr="005D251E">
        <w:rPr>
          <w:color w:val="002060"/>
        </w:rPr>
        <w:t>4. Người ứng cử đại biểu Quốc hội, người ứng cử đại biểu Hội đồng nhân dân.</w:t>
      </w:r>
    </w:p>
    <w:p w:rsidR="00B90D19" w:rsidRPr="00B90D19" w:rsidRDefault="00112A89" w:rsidP="00B90D19">
      <w:pPr>
        <w:spacing w:after="120" w:line="240" w:lineRule="auto"/>
        <w:ind w:firstLine="284"/>
        <w:jc w:val="both"/>
        <w:rPr>
          <w:b/>
          <w:color w:val="002060"/>
        </w:rPr>
      </w:pPr>
      <w:r>
        <w:rPr>
          <w:b/>
          <w:color w:val="002060"/>
        </w:rPr>
        <w:t>IV</w:t>
      </w:r>
      <w:r w:rsidR="00B90D19" w:rsidRPr="00B90D19">
        <w:rPr>
          <w:b/>
          <w:color w:val="002060"/>
        </w:rPr>
        <w:t>. Tài sản, thu nhập phải kê khai (Điều 35)</w:t>
      </w:r>
    </w:p>
    <w:p w:rsidR="00B90D19" w:rsidRPr="00B90D19" w:rsidRDefault="00B90D19" w:rsidP="00B90D19">
      <w:pPr>
        <w:spacing w:after="120" w:line="240" w:lineRule="auto"/>
        <w:ind w:firstLine="284"/>
        <w:jc w:val="both"/>
        <w:rPr>
          <w:color w:val="002060"/>
        </w:rPr>
      </w:pPr>
      <w:r w:rsidRPr="00B90D19">
        <w:rPr>
          <w:color w:val="002060"/>
        </w:rPr>
        <w:t>1. Tài sản, thu nhập phải kê khai bao gồm:</w:t>
      </w:r>
    </w:p>
    <w:p w:rsidR="00B90D19" w:rsidRPr="00B90D19" w:rsidRDefault="00B90D19" w:rsidP="00B90D19">
      <w:pPr>
        <w:spacing w:after="120" w:line="240" w:lineRule="auto"/>
        <w:ind w:firstLine="284"/>
        <w:jc w:val="both"/>
        <w:rPr>
          <w:color w:val="002060"/>
        </w:rPr>
      </w:pPr>
      <w:r w:rsidRPr="00B90D19">
        <w:rPr>
          <w:color w:val="002060"/>
        </w:rPr>
        <w:t>a) Quyền sử dụng đất, nhà ở, công trình xây dựng và tài sản khác gắn liền với đất, nhà ở, công trình xây dựng;</w:t>
      </w:r>
    </w:p>
    <w:p w:rsidR="00B90D19" w:rsidRPr="00B90D19" w:rsidRDefault="00B90D19" w:rsidP="00B90D19">
      <w:pPr>
        <w:spacing w:after="120" w:line="240" w:lineRule="auto"/>
        <w:ind w:firstLine="284"/>
        <w:jc w:val="both"/>
        <w:rPr>
          <w:color w:val="002060"/>
        </w:rPr>
      </w:pPr>
      <w:r w:rsidRPr="00B90D19">
        <w:rPr>
          <w:color w:val="002060"/>
        </w:rPr>
        <w:t>b) Kim khí quý, đá quý, tiền, giấy tờ có giá và tài sản khác mà mỗi loại tài sản có giá trị từ 150.000.000 đồng trở lên;</w:t>
      </w:r>
    </w:p>
    <w:p w:rsidR="00B90D19" w:rsidRPr="00B90D19" w:rsidRDefault="00B90D19" w:rsidP="00B90D19">
      <w:pPr>
        <w:spacing w:after="120" w:line="240" w:lineRule="auto"/>
        <w:ind w:firstLine="284"/>
        <w:jc w:val="both"/>
        <w:rPr>
          <w:color w:val="002060"/>
        </w:rPr>
      </w:pPr>
      <w:r w:rsidRPr="00B90D19">
        <w:rPr>
          <w:color w:val="002060"/>
        </w:rPr>
        <w:t>c) Tài sản, tài khoản ở nước ngoài;</w:t>
      </w:r>
    </w:p>
    <w:p w:rsidR="00B90D19" w:rsidRPr="00B90D19" w:rsidRDefault="00B90D19" w:rsidP="00B90D19">
      <w:pPr>
        <w:spacing w:after="120" w:line="240" w:lineRule="auto"/>
        <w:ind w:firstLine="284"/>
        <w:jc w:val="both"/>
        <w:rPr>
          <w:color w:val="002060"/>
        </w:rPr>
      </w:pPr>
      <w:r w:rsidRPr="00B90D19">
        <w:rPr>
          <w:color w:val="002060"/>
        </w:rPr>
        <w:t>d) Tổng thu nhập giữa 02 lần kê khai.</w:t>
      </w:r>
    </w:p>
    <w:p w:rsidR="00B90D19" w:rsidRDefault="00B90D19" w:rsidP="00B90D19">
      <w:pPr>
        <w:spacing w:after="120" w:line="240" w:lineRule="auto"/>
        <w:ind w:firstLine="284"/>
        <w:jc w:val="both"/>
        <w:rPr>
          <w:color w:val="002060"/>
        </w:rPr>
      </w:pPr>
      <w:r w:rsidRPr="00B90D19">
        <w:rPr>
          <w:color w:val="002060"/>
        </w:rPr>
        <w:t>2. Chính phủ quy định chi tiết tài sản, thu nhập phải kê khai, mẫu bản kê khai và việc thực hiện kê khai tài sản, thu nhập quy định tại Điều này.</w:t>
      </w:r>
    </w:p>
    <w:p w:rsidR="00112A89" w:rsidRPr="00112A89" w:rsidRDefault="00112A89" w:rsidP="00112A89">
      <w:pPr>
        <w:spacing w:after="120" w:line="240" w:lineRule="auto"/>
        <w:ind w:firstLine="284"/>
        <w:jc w:val="both"/>
        <w:rPr>
          <w:b/>
          <w:color w:val="002060"/>
        </w:rPr>
      </w:pPr>
      <w:r w:rsidRPr="00112A89">
        <w:rPr>
          <w:b/>
          <w:color w:val="002060"/>
        </w:rPr>
        <w:t>V. Theo dõi biến động tài sản, thu nhập (Điều 40)</w:t>
      </w:r>
    </w:p>
    <w:p w:rsidR="00112A89" w:rsidRPr="00112A89" w:rsidRDefault="00112A89" w:rsidP="00112A89">
      <w:pPr>
        <w:spacing w:after="120" w:line="240" w:lineRule="auto"/>
        <w:ind w:firstLine="284"/>
        <w:jc w:val="both"/>
        <w:rPr>
          <w:color w:val="002060"/>
        </w:rPr>
      </w:pPr>
      <w:r w:rsidRPr="00112A89">
        <w:rPr>
          <w:color w:val="002060"/>
        </w:rPr>
        <w:t>Cơ quan kiểm soát tài sản, thu nhập theo dõi biến động về tài sản, thu nhập của người có nghĩa vụ kê khai thông qua phân tích, đánh giá thông tin từ bản kê khai hoặc từ các nguồn thông tin khác.</w:t>
      </w:r>
    </w:p>
    <w:p w:rsidR="00B90D19" w:rsidRDefault="00112A89" w:rsidP="00112A89">
      <w:pPr>
        <w:spacing w:after="120" w:line="240" w:lineRule="auto"/>
        <w:ind w:firstLine="284"/>
        <w:jc w:val="both"/>
        <w:rPr>
          <w:color w:val="002060"/>
        </w:rPr>
      </w:pPr>
      <w:r w:rsidRPr="00112A89">
        <w:rPr>
          <w:color w:val="002060"/>
        </w:rPr>
        <w:t>Trường hợp phát hiện có biến động tài sản, thu nhập trong năm từ 1.000.000.000 đồng trở lên mà người có nghĩa vụ kê khai không kê khai thì cơ quan kiểm soát tài sản, thu nhập yêu cầu người đó cung cấp, bổ sung thông tin có liên quan; trường hợp tài sản, thu nhập có biến động tăng thì phải giải trình về nguồn gốc của tài sản, thu nhập tăng thêm.</w:t>
      </w:r>
    </w:p>
    <w:p w:rsidR="00112A89" w:rsidRDefault="00EF4438" w:rsidP="007634CE">
      <w:pPr>
        <w:spacing w:after="120" w:line="240" w:lineRule="auto"/>
        <w:jc w:val="both"/>
        <w:rPr>
          <w:color w:val="002060"/>
        </w:rPr>
      </w:pPr>
      <w:r w:rsidRPr="007634CE">
        <w:rPr>
          <w:noProof/>
          <w:color w:val="002060"/>
        </w:rPr>
        <w:drawing>
          <wp:anchor distT="0" distB="0" distL="114300" distR="114300" simplePos="0" relativeHeight="251658240" behindDoc="0" locked="0" layoutInCell="1" allowOverlap="1">
            <wp:simplePos x="0" y="0"/>
            <wp:positionH relativeFrom="column">
              <wp:posOffset>681990</wp:posOffset>
            </wp:positionH>
            <wp:positionV relativeFrom="paragraph">
              <wp:posOffset>119380</wp:posOffset>
            </wp:positionV>
            <wp:extent cx="1509395" cy="1306195"/>
            <wp:effectExtent l="0" t="0" r="0" b="8255"/>
            <wp:wrapThrough wrapText="bothSides">
              <wp:wrapPolygon edited="0">
                <wp:start x="0" y="0"/>
                <wp:lineTo x="0" y="21421"/>
                <wp:lineTo x="21264" y="21421"/>
                <wp:lineTo x="21264"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1509395" cy="1306195"/>
                    </a:xfrm>
                    <a:prstGeom prst="rect">
                      <a:avLst/>
                    </a:prstGeom>
                  </pic:spPr>
                </pic:pic>
              </a:graphicData>
            </a:graphic>
            <wp14:sizeRelH relativeFrom="margin">
              <wp14:pctWidth>0</wp14:pctWidth>
            </wp14:sizeRelH>
            <wp14:sizeRelV relativeFrom="margin">
              <wp14:pctHeight>0</wp14:pctHeight>
            </wp14:sizeRelV>
          </wp:anchor>
        </w:drawing>
      </w:r>
    </w:p>
    <w:p w:rsidR="00112A89" w:rsidRDefault="00112A89" w:rsidP="00112A89">
      <w:pPr>
        <w:spacing w:after="120" w:line="240" w:lineRule="auto"/>
        <w:ind w:firstLine="284"/>
        <w:jc w:val="both"/>
        <w:rPr>
          <w:color w:val="002060"/>
        </w:rPr>
      </w:pPr>
    </w:p>
    <w:p w:rsidR="00112A89" w:rsidRDefault="00112A89" w:rsidP="00112A89">
      <w:pPr>
        <w:spacing w:after="120" w:line="240" w:lineRule="auto"/>
        <w:ind w:firstLine="284"/>
        <w:jc w:val="both"/>
        <w:rPr>
          <w:color w:val="002060"/>
        </w:rPr>
      </w:pPr>
    </w:p>
    <w:p w:rsidR="00112A89" w:rsidRDefault="00112A89" w:rsidP="00112A89">
      <w:pPr>
        <w:spacing w:after="120" w:line="240" w:lineRule="auto"/>
        <w:ind w:firstLine="284"/>
        <w:jc w:val="both"/>
        <w:rPr>
          <w:color w:val="002060"/>
        </w:rPr>
      </w:pPr>
    </w:p>
    <w:p w:rsidR="00112A89" w:rsidRPr="005D251E" w:rsidRDefault="00112A89" w:rsidP="00EF4438">
      <w:pPr>
        <w:spacing w:after="120" w:line="240" w:lineRule="auto"/>
        <w:jc w:val="both"/>
        <w:rPr>
          <w:color w:val="002060"/>
        </w:rPr>
      </w:pPr>
    </w:p>
    <w:p w:rsidR="003E0EFD" w:rsidRPr="00EC18E0" w:rsidRDefault="005D251E" w:rsidP="003E0EFD">
      <w:pPr>
        <w:spacing w:after="120" w:line="240" w:lineRule="auto"/>
        <w:ind w:firstLine="284"/>
        <w:jc w:val="center"/>
        <w:rPr>
          <w:b/>
          <w:color w:val="FF0000"/>
          <w:szCs w:val="26"/>
        </w:rPr>
      </w:pPr>
      <w:r>
        <w:rPr>
          <w:b/>
          <w:color w:val="FF0000"/>
          <w:szCs w:val="26"/>
        </w:rPr>
        <w:t xml:space="preserve">THÁNG </w:t>
      </w:r>
      <w:r w:rsidR="00973410">
        <w:rPr>
          <w:b/>
          <w:color w:val="FF0000"/>
          <w:szCs w:val="26"/>
        </w:rPr>
        <w:t>6</w:t>
      </w:r>
      <w:bookmarkStart w:id="0" w:name="_GoBack"/>
      <w:bookmarkEnd w:id="0"/>
      <w:r w:rsidR="003A71E1">
        <w:rPr>
          <w:b/>
          <w:color w:val="FF0000"/>
          <w:szCs w:val="26"/>
        </w:rPr>
        <w:t xml:space="preserve"> NĂM 2026</w:t>
      </w:r>
      <w:r w:rsidR="003A71E1">
        <w:rPr>
          <w:b/>
          <w:color w:val="FF0000"/>
          <w:szCs w:val="26"/>
        </w:rPr>
        <w:br/>
      </w:r>
      <w:r w:rsidR="003E0EFD" w:rsidRPr="00EC18E0">
        <w:rPr>
          <w:b/>
          <w:color w:val="FF0000"/>
          <w:szCs w:val="26"/>
        </w:rPr>
        <w:t>SỞ TƯ PHÁP TP. HỒ CHÍ MINH</w:t>
      </w:r>
    </w:p>
    <w:sectPr w:rsidR="003E0EFD" w:rsidRPr="00EC18E0" w:rsidSect="003E0EFD">
      <w:pgSz w:w="16839" w:h="11907" w:orient="landscape" w:code="9"/>
      <w:pgMar w:top="720" w:right="720" w:bottom="720" w:left="720" w:header="720" w:footer="720" w:gutter="0"/>
      <w:pgBorders w:offsetFrom="page">
        <w:top w:val="double" w:sz="4" w:space="24" w:color="FFC000"/>
        <w:left w:val="double" w:sz="4" w:space="24" w:color="FFC000"/>
        <w:bottom w:val="double" w:sz="4" w:space="24" w:color="FFC000"/>
        <w:right w:val="double" w:sz="4" w:space="24" w:color="FFC000"/>
      </w:pgBorders>
      <w:cols w:num="3"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157A77"/>
    <w:multiLevelType w:val="hybridMultilevel"/>
    <w:tmpl w:val="5A724D54"/>
    <w:lvl w:ilvl="0" w:tplc="DA9C3854">
      <w:start w:val="1"/>
      <w:numFmt w:val="upperRoman"/>
      <w:lvlText w:val="%1."/>
      <w:lvlJc w:val="left"/>
      <w:pPr>
        <w:ind w:left="1146" w:hanging="72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drawingGridHorizontalSpacing w:val="11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7C8"/>
    <w:rsid w:val="0002724B"/>
    <w:rsid w:val="0002744E"/>
    <w:rsid w:val="00031433"/>
    <w:rsid w:val="00051F3E"/>
    <w:rsid w:val="00052104"/>
    <w:rsid w:val="0005741B"/>
    <w:rsid w:val="0006422B"/>
    <w:rsid w:val="000644FE"/>
    <w:rsid w:val="00074BDE"/>
    <w:rsid w:val="00075DB7"/>
    <w:rsid w:val="000B5EDE"/>
    <w:rsid w:val="000B5F57"/>
    <w:rsid w:val="000C42B3"/>
    <w:rsid w:val="000C55D1"/>
    <w:rsid w:val="000D65AB"/>
    <w:rsid w:val="000F77E7"/>
    <w:rsid w:val="0010427B"/>
    <w:rsid w:val="00107A0B"/>
    <w:rsid w:val="00112A89"/>
    <w:rsid w:val="00113D6C"/>
    <w:rsid w:val="00117F64"/>
    <w:rsid w:val="001329EA"/>
    <w:rsid w:val="00135303"/>
    <w:rsid w:val="0014504F"/>
    <w:rsid w:val="00161418"/>
    <w:rsid w:val="001665D5"/>
    <w:rsid w:val="00170F1D"/>
    <w:rsid w:val="001852B5"/>
    <w:rsid w:val="0019593D"/>
    <w:rsid w:val="001A717D"/>
    <w:rsid w:val="001B5082"/>
    <w:rsid w:val="001C67B4"/>
    <w:rsid w:val="001D4AE5"/>
    <w:rsid w:val="001F4016"/>
    <w:rsid w:val="00211AF4"/>
    <w:rsid w:val="002360A4"/>
    <w:rsid w:val="00244087"/>
    <w:rsid w:val="00271138"/>
    <w:rsid w:val="0027124A"/>
    <w:rsid w:val="00273D3A"/>
    <w:rsid w:val="00284AB9"/>
    <w:rsid w:val="00296468"/>
    <w:rsid w:val="002A608E"/>
    <w:rsid w:val="002B2101"/>
    <w:rsid w:val="002B44CA"/>
    <w:rsid w:val="002C1193"/>
    <w:rsid w:val="002C435C"/>
    <w:rsid w:val="002C6502"/>
    <w:rsid w:val="002D0CB9"/>
    <w:rsid w:val="002D4308"/>
    <w:rsid w:val="002E0ECC"/>
    <w:rsid w:val="002E5EAC"/>
    <w:rsid w:val="002E72E4"/>
    <w:rsid w:val="002E73BA"/>
    <w:rsid w:val="002F3D20"/>
    <w:rsid w:val="00303358"/>
    <w:rsid w:val="00314480"/>
    <w:rsid w:val="003148E2"/>
    <w:rsid w:val="00320ADB"/>
    <w:rsid w:val="00320B7B"/>
    <w:rsid w:val="003331E5"/>
    <w:rsid w:val="003407C8"/>
    <w:rsid w:val="003417EF"/>
    <w:rsid w:val="00353CC8"/>
    <w:rsid w:val="0035558F"/>
    <w:rsid w:val="00393E10"/>
    <w:rsid w:val="003974D2"/>
    <w:rsid w:val="003A71E1"/>
    <w:rsid w:val="003A7FDE"/>
    <w:rsid w:val="003C0CDE"/>
    <w:rsid w:val="003E0EFD"/>
    <w:rsid w:val="003E673C"/>
    <w:rsid w:val="003F0C61"/>
    <w:rsid w:val="003F6809"/>
    <w:rsid w:val="004020F6"/>
    <w:rsid w:val="00411464"/>
    <w:rsid w:val="004118BA"/>
    <w:rsid w:val="004144FE"/>
    <w:rsid w:val="00421C68"/>
    <w:rsid w:val="00423219"/>
    <w:rsid w:val="00430CB0"/>
    <w:rsid w:val="004331CF"/>
    <w:rsid w:val="00440FA4"/>
    <w:rsid w:val="00450DBE"/>
    <w:rsid w:val="00456477"/>
    <w:rsid w:val="004673FE"/>
    <w:rsid w:val="004676F7"/>
    <w:rsid w:val="00484302"/>
    <w:rsid w:val="0048490F"/>
    <w:rsid w:val="00486BD3"/>
    <w:rsid w:val="00486FB5"/>
    <w:rsid w:val="00495032"/>
    <w:rsid w:val="004A36E6"/>
    <w:rsid w:val="004E05D0"/>
    <w:rsid w:val="004F08C3"/>
    <w:rsid w:val="004F1096"/>
    <w:rsid w:val="004F75AC"/>
    <w:rsid w:val="005375FE"/>
    <w:rsid w:val="0054403B"/>
    <w:rsid w:val="00567601"/>
    <w:rsid w:val="0057403F"/>
    <w:rsid w:val="00582B95"/>
    <w:rsid w:val="00591380"/>
    <w:rsid w:val="005932DC"/>
    <w:rsid w:val="005A4DFB"/>
    <w:rsid w:val="005B49F5"/>
    <w:rsid w:val="005B62D8"/>
    <w:rsid w:val="005C2128"/>
    <w:rsid w:val="005D251E"/>
    <w:rsid w:val="005D2671"/>
    <w:rsid w:val="005E63C6"/>
    <w:rsid w:val="005F200F"/>
    <w:rsid w:val="00613462"/>
    <w:rsid w:val="00615D98"/>
    <w:rsid w:val="00616FEF"/>
    <w:rsid w:val="00641623"/>
    <w:rsid w:val="00673753"/>
    <w:rsid w:val="00674FC4"/>
    <w:rsid w:val="006B3F49"/>
    <w:rsid w:val="006C3173"/>
    <w:rsid w:val="006E080D"/>
    <w:rsid w:val="006E2E0D"/>
    <w:rsid w:val="006E2E75"/>
    <w:rsid w:val="006F30A8"/>
    <w:rsid w:val="007024B3"/>
    <w:rsid w:val="0070474C"/>
    <w:rsid w:val="007126F4"/>
    <w:rsid w:val="00712C74"/>
    <w:rsid w:val="00716140"/>
    <w:rsid w:val="007162CB"/>
    <w:rsid w:val="007222E0"/>
    <w:rsid w:val="00733974"/>
    <w:rsid w:val="007346B9"/>
    <w:rsid w:val="00736A9E"/>
    <w:rsid w:val="00750A76"/>
    <w:rsid w:val="007634CE"/>
    <w:rsid w:val="007637FC"/>
    <w:rsid w:val="0076389C"/>
    <w:rsid w:val="007903F9"/>
    <w:rsid w:val="007952F0"/>
    <w:rsid w:val="007A7C72"/>
    <w:rsid w:val="007D4BC0"/>
    <w:rsid w:val="007D5B1F"/>
    <w:rsid w:val="007D76D1"/>
    <w:rsid w:val="007E147C"/>
    <w:rsid w:val="007E3B6D"/>
    <w:rsid w:val="007E5993"/>
    <w:rsid w:val="007F27D8"/>
    <w:rsid w:val="007F6097"/>
    <w:rsid w:val="007F7751"/>
    <w:rsid w:val="008035C5"/>
    <w:rsid w:val="00806FB3"/>
    <w:rsid w:val="008431D6"/>
    <w:rsid w:val="0085472D"/>
    <w:rsid w:val="0086015E"/>
    <w:rsid w:val="0086153E"/>
    <w:rsid w:val="00862609"/>
    <w:rsid w:val="0086733D"/>
    <w:rsid w:val="008759F8"/>
    <w:rsid w:val="00875C3C"/>
    <w:rsid w:val="00880BCA"/>
    <w:rsid w:val="00896D12"/>
    <w:rsid w:val="008A307C"/>
    <w:rsid w:val="008B69F9"/>
    <w:rsid w:val="008D48C5"/>
    <w:rsid w:val="008E2EB9"/>
    <w:rsid w:val="00900EAC"/>
    <w:rsid w:val="0092293B"/>
    <w:rsid w:val="0092385B"/>
    <w:rsid w:val="00931501"/>
    <w:rsid w:val="009407C9"/>
    <w:rsid w:val="00962C46"/>
    <w:rsid w:val="009706BF"/>
    <w:rsid w:val="00973410"/>
    <w:rsid w:val="0097357F"/>
    <w:rsid w:val="009B1D66"/>
    <w:rsid w:val="009B24A8"/>
    <w:rsid w:val="009B6DF1"/>
    <w:rsid w:val="009C3F9C"/>
    <w:rsid w:val="009D51D3"/>
    <w:rsid w:val="00A16B42"/>
    <w:rsid w:val="00A82233"/>
    <w:rsid w:val="00A83757"/>
    <w:rsid w:val="00AA28DB"/>
    <w:rsid w:val="00AA3BDB"/>
    <w:rsid w:val="00AA501D"/>
    <w:rsid w:val="00AD297C"/>
    <w:rsid w:val="00AE3399"/>
    <w:rsid w:val="00AF4029"/>
    <w:rsid w:val="00B00ACA"/>
    <w:rsid w:val="00B0142B"/>
    <w:rsid w:val="00B10BAD"/>
    <w:rsid w:val="00B60D20"/>
    <w:rsid w:val="00B62C7B"/>
    <w:rsid w:val="00B83541"/>
    <w:rsid w:val="00B90D19"/>
    <w:rsid w:val="00BD558A"/>
    <w:rsid w:val="00BE2621"/>
    <w:rsid w:val="00C012FC"/>
    <w:rsid w:val="00C0346A"/>
    <w:rsid w:val="00C04CDD"/>
    <w:rsid w:val="00C06117"/>
    <w:rsid w:val="00C1796D"/>
    <w:rsid w:val="00C30922"/>
    <w:rsid w:val="00C426D5"/>
    <w:rsid w:val="00C50832"/>
    <w:rsid w:val="00C5297F"/>
    <w:rsid w:val="00C6075D"/>
    <w:rsid w:val="00C629E8"/>
    <w:rsid w:val="00C8579A"/>
    <w:rsid w:val="00CA522A"/>
    <w:rsid w:val="00CC6642"/>
    <w:rsid w:val="00CD7936"/>
    <w:rsid w:val="00CF1851"/>
    <w:rsid w:val="00D04971"/>
    <w:rsid w:val="00D139FF"/>
    <w:rsid w:val="00D24A30"/>
    <w:rsid w:val="00D26A93"/>
    <w:rsid w:val="00D55331"/>
    <w:rsid w:val="00D5597D"/>
    <w:rsid w:val="00D57C6E"/>
    <w:rsid w:val="00D91D92"/>
    <w:rsid w:val="00D96AD2"/>
    <w:rsid w:val="00DA3631"/>
    <w:rsid w:val="00DA5ED2"/>
    <w:rsid w:val="00DB57B1"/>
    <w:rsid w:val="00DC3145"/>
    <w:rsid w:val="00E024F0"/>
    <w:rsid w:val="00E1052F"/>
    <w:rsid w:val="00E10FAC"/>
    <w:rsid w:val="00E12A44"/>
    <w:rsid w:val="00E20A49"/>
    <w:rsid w:val="00E26033"/>
    <w:rsid w:val="00E3543F"/>
    <w:rsid w:val="00E43EDC"/>
    <w:rsid w:val="00E476C7"/>
    <w:rsid w:val="00E54DF0"/>
    <w:rsid w:val="00E81614"/>
    <w:rsid w:val="00E83FCE"/>
    <w:rsid w:val="00E95AD5"/>
    <w:rsid w:val="00EB7285"/>
    <w:rsid w:val="00EC18E0"/>
    <w:rsid w:val="00EC1FC6"/>
    <w:rsid w:val="00EC28B8"/>
    <w:rsid w:val="00EC297B"/>
    <w:rsid w:val="00EC3349"/>
    <w:rsid w:val="00EC3520"/>
    <w:rsid w:val="00EC38E2"/>
    <w:rsid w:val="00EC4A8F"/>
    <w:rsid w:val="00EC732D"/>
    <w:rsid w:val="00ED1B31"/>
    <w:rsid w:val="00ED6682"/>
    <w:rsid w:val="00EE0C39"/>
    <w:rsid w:val="00EF4201"/>
    <w:rsid w:val="00EF4438"/>
    <w:rsid w:val="00F0613D"/>
    <w:rsid w:val="00F066D9"/>
    <w:rsid w:val="00F06D22"/>
    <w:rsid w:val="00F07478"/>
    <w:rsid w:val="00F10A61"/>
    <w:rsid w:val="00F15AE2"/>
    <w:rsid w:val="00F1610C"/>
    <w:rsid w:val="00F16DA7"/>
    <w:rsid w:val="00F22806"/>
    <w:rsid w:val="00F30751"/>
    <w:rsid w:val="00F333A8"/>
    <w:rsid w:val="00F52C80"/>
    <w:rsid w:val="00F550DD"/>
    <w:rsid w:val="00F623F3"/>
    <w:rsid w:val="00F7303D"/>
    <w:rsid w:val="00F84AD3"/>
    <w:rsid w:val="00F90FE2"/>
    <w:rsid w:val="00FA1F04"/>
    <w:rsid w:val="00FD0E1C"/>
    <w:rsid w:val="00FD17D1"/>
    <w:rsid w:val="00FE1138"/>
    <w:rsid w:val="00FE22E4"/>
    <w:rsid w:val="00FE6F31"/>
    <w:rsid w:val="00FF377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ef4ca,#fedeec,#fee6f0,#ffcd26,#ccf,#e5e5ff,#f7f7ff,#efefff"/>
    </o:shapedefaults>
    <o:shapelayout v:ext="edit">
      <o:idmap v:ext="edit" data="1"/>
    </o:shapelayout>
  </w:shapeDefaults>
  <w:decimalSymbol w:val=","/>
  <w:listSeparator w:val=","/>
  <w15:docId w15:val="{DDEAA181-6B9E-49D9-BD0E-6691243E9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28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38E2"/>
    <w:pPr>
      <w:ind w:left="720"/>
      <w:contextualSpacing/>
    </w:pPr>
  </w:style>
  <w:style w:type="table" w:styleId="TableGrid">
    <w:name w:val="Table Grid"/>
    <w:basedOn w:val="TableNormal"/>
    <w:uiPriority w:val="39"/>
    <w:rsid w:val="004A36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450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504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803194">
      <w:bodyDiv w:val="1"/>
      <w:marLeft w:val="0"/>
      <w:marRight w:val="0"/>
      <w:marTop w:val="0"/>
      <w:marBottom w:val="0"/>
      <w:divBdr>
        <w:top w:val="none" w:sz="0" w:space="0" w:color="auto"/>
        <w:left w:val="none" w:sz="0" w:space="0" w:color="auto"/>
        <w:bottom w:val="none" w:sz="0" w:space="0" w:color="auto"/>
        <w:right w:val="none" w:sz="0" w:space="0" w:color="auto"/>
      </w:divBdr>
    </w:div>
    <w:div w:id="337734703">
      <w:bodyDiv w:val="1"/>
      <w:marLeft w:val="0"/>
      <w:marRight w:val="0"/>
      <w:marTop w:val="0"/>
      <w:marBottom w:val="0"/>
      <w:divBdr>
        <w:top w:val="none" w:sz="0" w:space="0" w:color="auto"/>
        <w:left w:val="none" w:sz="0" w:space="0" w:color="auto"/>
        <w:bottom w:val="none" w:sz="0" w:space="0" w:color="auto"/>
        <w:right w:val="none" w:sz="0" w:space="0" w:color="auto"/>
      </w:divBdr>
    </w:div>
    <w:div w:id="1192911130">
      <w:bodyDiv w:val="1"/>
      <w:marLeft w:val="0"/>
      <w:marRight w:val="0"/>
      <w:marTop w:val="0"/>
      <w:marBottom w:val="0"/>
      <w:divBdr>
        <w:top w:val="none" w:sz="0" w:space="0" w:color="auto"/>
        <w:left w:val="none" w:sz="0" w:space="0" w:color="auto"/>
        <w:bottom w:val="none" w:sz="0" w:space="0" w:color="auto"/>
        <w:right w:val="none" w:sz="0" w:space="0" w:color="auto"/>
      </w:divBdr>
    </w:div>
    <w:div w:id="1200514766">
      <w:bodyDiv w:val="1"/>
      <w:marLeft w:val="0"/>
      <w:marRight w:val="0"/>
      <w:marTop w:val="0"/>
      <w:marBottom w:val="0"/>
      <w:divBdr>
        <w:top w:val="none" w:sz="0" w:space="0" w:color="auto"/>
        <w:left w:val="none" w:sz="0" w:space="0" w:color="auto"/>
        <w:bottom w:val="none" w:sz="0" w:space="0" w:color="auto"/>
        <w:right w:val="none" w:sz="0" w:space="0" w:color="auto"/>
      </w:divBdr>
    </w:div>
    <w:div w:id="1900241021">
      <w:bodyDiv w:val="1"/>
      <w:marLeft w:val="0"/>
      <w:marRight w:val="0"/>
      <w:marTop w:val="0"/>
      <w:marBottom w:val="0"/>
      <w:divBdr>
        <w:top w:val="none" w:sz="0" w:space="0" w:color="auto"/>
        <w:left w:val="none" w:sz="0" w:space="0" w:color="auto"/>
        <w:bottom w:val="none" w:sz="0" w:space="0" w:color="auto"/>
        <w:right w:val="none" w:sz="0" w:space="0" w:color="auto"/>
      </w:divBdr>
    </w:div>
    <w:div w:id="2116170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753</Words>
  <Characters>4295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lbngoc</dc:creator>
  <cp:keywords/>
  <dc:description/>
  <cp:lastModifiedBy>Nguyen Hoai Phuc</cp:lastModifiedBy>
  <cp:revision>5</cp:revision>
  <cp:lastPrinted>2025-05-05T07:38:00Z</cp:lastPrinted>
  <dcterms:created xsi:type="dcterms:W3CDTF">2026-05-12T08:46:00Z</dcterms:created>
  <dcterms:modified xsi:type="dcterms:W3CDTF">2026-05-13T01:56:00Z</dcterms:modified>
</cp:coreProperties>
</file>