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462" w:rsidRDefault="001A717D" w:rsidP="003407C8">
      <w:pPr>
        <w:spacing w:after="0" w:line="240" w:lineRule="auto"/>
      </w:pPr>
      <w:r>
        <w:rPr>
          <w:noProof/>
        </w:rPr>
        <mc:AlternateContent>
          <mc:Choice Requires="wps">
            <w:drawing>
              <wp:anchor distT="45720" distB="45720" distL="114300" distR="114300" simplePos="0" relativeHeight="251655168" behindDoc="0" locked="0" layoutInCell="1" allowOverlap="1" wp14:anchorId="435BF2C0" wp14:editId="397C9700">
                <wp:simplePos x="0" y="0"/>
                <wp:positionH relativeFrom="margin">
                  <wp:posOffset>-329609</wp:posOffset>
                </wp:positionH>
                <wp:positionV relativeFrom="paragraph">
                  <wp:posOffset>-85059</wp:posOffset>
                </wp:positionV>
                <wp:extent cx="3615070" cy="137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70" cy="1371600"/>
                        </a:xfrm>
                        <a:prstGeom prst="rect">
                          <a:avLst/>
                        </a:prstGeom>
                        <a:noFill/>
                        <a:ln w="9525">
                          <a:noFill/>
                          <a:miter lim="800000"/>
                          <a:headEnd/>
                          <a:tailEnd/>
                        </a:ln>
                      </wps:spPr>
                      <wps:txb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BF2C0" id="_x0000_t202" coordsize="21600,21600" o:spt="202" path="m,l,21600r21600,l21600,xe">
                <v:stroke joinstyle="miter"/>
                <v:path gradientshapeok="t" o:connecttype="rect"/>
              </v:shapetype>
              <v:shape id="Text Box 2" o:spid="_x0000_s1026" type="#_x0000_t202" style="position:absolute;margin-left:-25.95pt;margin-top:-6.7pt;width:284.65pt;height:10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" filled="f" stroked="f">
                <v:textbo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v:textbox>
                <w10:wrap anchorx="margin"/>
              </v:shape>
            </w:pict>
          </mc:Fallback>
        </mc:AlternateContent>
      </w: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AA28DB" w:rsidP="003407C8">
      <w:pPr>
        <w:spacing w:after="0" w:line="240" w:lineRule="auto"/>
      </w:pPr>
      <w:r>
        <w:rPr>
          <w:noProof/>
        </w:rPr>
        <mc:AlternateContent>
          <mc:Choice Requires="wps">
            <w:drawing>
              <wp:anchor distT="45720" distB="45720" distL="114300" distR="114300" simplePos="0" relativeHeight="251654144" behindDoc="0" locked="0" layoutInCell="1" allowOverlap="1" wp14:anchorId="0178A1AF" wp14:editId="0BDF56A6">
                <wp:simplePos x="0" y="0"/>
                <wp:positionH relativeFrom="column">
                  <wp:posOffset>-146050</wp:posOffset>
                </wp:positionH>
                <wp:positionV relativeFrom="paragraph">
                  <wp:posOffset>195580</wp:posOffset>
                </wp:positionV>
                <wp:extent cx="3276600" cy="2203450"/>
                <wp:effectExtent l="0" t="0" r="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203450"/>
                        </a:xfrm>
                        <a:prstGeom prst="rect">
                          <a:avLst/>
                        </a:prstGeom>
                        <a:noFill/>
                        <a:ln w="9525">
                          <a:noFill/>
                          <a:miter lim="800000"/>
                          <a:headEnd/>
                          <a:tailEnd/>
                        </a:ln>
                      </wps:spPr>
                      <wps:txbx>
                        <w:txbxContent>
                          <w:p w:rsidR="00BC0322" w:rsidRPr="00F937F9" w:rsidRDefault="00F3353B" w:rsidP="000C42B3">
                            <w:pPr>
                              <w:spacing w:after="0" w:line="240" w:lineRule="auto"/>
                              <w:jc w:val="center"/>
                              <w:rPr>
                                <w:b/>
                                <w:color w:val="FF0000"/>
                                <w14:textOutline w14:w="9525" w14:cap="rnd" w14:cmpd="sng" w14:algn="ctr">
                                  <w14:noFill/>
                                  <w14:prstDash w14:val="solid"/>
                                  <w14:bevel/>
                                </w14:textOutline>
                              </w:rPr>
                            </w:pPr>
                            <w:r>
                              <w:rPr>
                                <w:b/>
                                <w:color w:val="FF0000"/>
                                <w14:textOutline w14:w="9525" w14:cap="rnd" w14:cmpd="sng" w14:algn="ctr">
                                  <w14:noFill/>
                                  <w14:prstDash w14:val="solid"/>
                                  <w14:bevel/>
                                </w14:textOutline>
                              </w:rPr>
                              <w:t xml:space="preserve">TÌM HIỂU MỘT SỐ </w:t>
                            </w:r>
                            <w:r w:rsidR="001B5B36" w:rsidRPr="00F937F9">
                              <w:rPr>
                                <w:b/>
                                <w:color w:val="FF0000"/>
                                <w14:textOutline w14:w="9525" w14:cap="rnd" w14:cmpd="sng" w14:algn="ctr">
                                  <w14:noFill/>
                                  <w14:prstDash w14:val="solid"/>
                                  <w14:bevel/>
                                </w14:textOutline>
                              </w:rPr>
                              <w:t xml:space="preserve">QUY ĐỊNH </w:t>
                            </w:r>
                            <w:bookmarkStart w:id="0" w:name="_GoBack"/>
                            <w:bookmarkEnd w:id="0"/>
                            <w:r w:rsidR="001B5B36" w:rsidRPr="00F937F9">
                              <w:rPr>
                                <w:b/>
                                <w:color w:val="FF0000"/>
                                <w14:textOutline w14:w="9525" w14:cap="rnd" w14:cmpd="sng" w14:algn="ctr">
                                  <w14:noFill/>
                                  <w14:prstDash w14:val="solid"/>
                                  <w14:bevel/>
                                </w14:textOutline>
                              </w:rPr>
                              <w:br/>
                              <w:t xml:space="preserve">XỬ PHẠT VI PHẠM HÀNH CHÍNH ĐỐI VỚI </w:t>
                            </w:r>
                            <w:r w:rsidRPr="00F3353B">
                              <w:rPr>
                                <w:b/>
                                <w:color w:val="FF0000"/>
                                <w14:textOutline w14:w="9525" w14:cap="rnd" w14:cmpd="sng" w14:algn="ctr">
                                  <w14:noFill/>
                                  <w14:prstDash w14:val="solid"/>
                                  <w14:bevel/>
                                </w14:textOutline>
                              </w:rPr>
                              <w:t xml:space="preserve">HÀNH VI VI PHẠM </w:t>
                            </w:r>
                            <w:r>
                              <w:rPr>
                                <w:b/>
                                <w:color w:val="FF0000"/>
                                <w14:textOutline w14:w="9525" w14:cap="rnd" w14:cmpd="sng" w14:algn="ctr">
                                  <w14:noFill/>
                                  <w14:prstDash w14:val="solid"/>
                                  <w14:bevel/>
                                </w14:textOutline>
                              </w:rPr>
                              <w:br/>
                            </w:r>
                            <w:r w:rsidRPr="00F3353B">
                              <w:rPr>
                                <w:b/>
                                <w:color w:val="FF0000"/>
                                <w14:textOutline w14:w="9525" w14:cap="rnd" w14:cmpd="sng" w14:algn="ctr">
                                  <w14:noFill/>
                                  <w14:prstDash w14:val="solid"/>
                                  <w14:bevel/>
                                </w14:textOutline>
                              </w:rPr>
                              <w:t>VỀ ĐIỆN ẢNH</w:t>
                            </w:r>
                          </w:p>
                          <w:p w:rsidR="000C42B3" w:rsidRPr="000C42B3" w:rsidRDefault="000C42B3" w:rsidP="000D721D">
                            <w:pPr>
                              <w:spacing w:after="0" w:line="240" w:lineRule="auto"/>
                              <w:jc w:val="center"/>
                              <w:rPr>
                                <w:i/>
                                <w:color w:val="FF6600"/>
                                <w14:textOutline w14:w="9525" w14:cap="rnd" w14:cmpd="sng" w14:algn="ctr">
                                  <w14:noFill/>
                                  <w14:prstDash w14:val="solid"/>
                                  <w14:bevel/>
                                </w14:textOutline>
                              </w:rPr>
                            </w:pPr>
                            <w:r w:rsidRPr="000C42B3">
                              <w:rPr>
                                <w:i/>
                                <w:color w:val="FF6600"/>
                                <w14:textOutline w14:w="9525" w14:cap="rnd" w14:cmpd="sng" w14:algn="ctr">
                                  <w14:noFill/>
                                  <w14:prstDash w14:val="solid"/>
                                  <w14:bevel/>
                                </w14:textOutline>
                              </w:rPr>
                              <w:t>(</w:t>
                            </w:r>
                            <w:r w:rsidR="00BC0322">
                              <w:rPr>
                                <w:i/>
                                <w:color w:val="FF6600"/>
                                <w14:textOutline w14:w="9525" w14:cap="rnd" w14:cmpd="sng" w14:algn="ctr">
                                  <w14:noFill/>
                                  <w14:prstDash w14:val="solid"/>
                                  <w14:bevel/>
                                </w14:textOutline>
                              </w:rPr>
                              <w:t xml:space="preserve">Theo </w:t>
                            </w:r>
                            <w:r w:rsidR="00F3353B" w:rsidRPr="00F3353B">
                              <w:rPr>
                                <w:i/>
                                <w:color w:val="FF6600"/>
                                <w14:textOutline w14:w="9525" w14:cap="rnd" w14:cmpd="sng" w14:algn="ctr">
                                  <w14:noFill/>
                                  <w14:prstDash w14:val="solid"/>
                                  <w14:bevel/>
                                </w14:textOutline>
                              </w:rPr>
                              <w:t xml:space="preserve">Nghị định </w:t>
                            </w:r>
                            <w:r w:rsidR="00F3353B">
                              <w:rPr>
                                <w:i/>
                                <w:color w:val="FF6600"/>
                                <w14:textOutline w14:w="9525" w14:cap="rnd" w14:cmpd="sng" w14:algn="ctr">
                                  <w14:noFill/>
                                  <w14:prstDash w14:val="solid"/>
                                  <w14:bevel/>
                                </w14:textOutline>
                              </w:rPr>
                              <w:t xml:space="preserve">số </w:t>
                            </w:r>
                            <w:r w:rsidR="00F3353B" w:rsidRPr="00F3353B">
                              <w:rPr>
                                <w:i/>
                                <w:color w:val="FF6600"/>
                                <w14:textOutline w14:w="9525" w14:cap="rnd" w14:cmpd="sng" w14:algn="ctr">
                                  <w14:noFill/>
                                  <w14:prstDash w14:val="solid"/>
                                  <w14:bevel/>
                                </w14:textOutline>
                              </w:rPr>
                              <w:t>87/2026/NĐ-CP ngày 27/03/2026</w:t>
                            </w:r>
                            <w:r w:rsidR="00F3353B">
                              <w:rPr>
                                <w:i/>
                                <w:color w:val="FF6600"/>
                                <w14:textOutline w14:w="9525" w14:cap="rnd" w14:cmpd="sng" w14:algn="ctr">
                                  <w14:noFill/>
                                  <w14:prstDash w14:val="solid"/>
                                  <w14:bevel/>
                                </w14:textOutline>
                              </w:rPr>
                              <w:t xml:space="preserve"> của Chính phủ </w:t>
                            </w:r>
                            <w:r w:rsidR="00F3353B" w:rsidRPr="00F3353B">
                              <w:rPr>
                                <w:i/>
                                <w:color w:val="FF6600"/>
                                <w14:textOutline w14:w="9525" w14:cap="rnd" w14:cmpd="sng" w14:algn="ctr">
                                  <w14:noFill/>
                                  <w14:prstDash w14:val="solid"/>
                                  <w14:bevel/>
                                </w14:textOutline>
                              </w:rPr>
                              <w:t>quy định xử phạt vi phạm hành chính trong lĩnh vực văn hóa và quảng cáo</w:t>
                            </w:r>
                            <w:r w:rsidR="007600EB">
                              <w:rPr>
                                <w:i/>
                                <w:color w:val="FF6600"/>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8A1AF" id="_x0000_t202" coordsize="21600,21600" o:spt="202" path="m,l,21600r21600,l21600,xe">
                <v:stroke joinstyle="miter"/>
                <v:path gradientshapeok="t" o:connecttype="rect"/>
              </v:shapetype>
              <v:shape id="_x0000_s1027" type="#_x0000_t202" style="position:absolute;margin-left:-11.5pt;margin-top:15.4pt;width:258pt;height:173.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" filled="f" stroked="f">
                <v:textbox>
                  <w:txbxContent>
                    <w:p w:rsidR="00BC0322" w:rsidRPr="00F937F9" w:rsidRDefault="00F3353B" w:rsidP="000C42B3">
                      <w:pPr>
                        <w:spacing w:after="0" w:line="240" w:lineRule="auto"/>
                        <w:jc w:val="center"/>
                        <w:rPr>
                          <w:b/>
                          <w:color w:val="FF0000"/>
                          <w14:textOutline w14:w="9525" w14:cap="rnd" w14:cmpd="sng" w14:algn="ctr">
                            <w14:noFill/>
                            <w14:prstDash w14:val="solid"/>
                            <w14:bevel/>
                          </w14:textOutline>
                        </w:rPr>
                      </w:pPr>
                      <w:r>
                        <w:rPr>
                          <w:b/>
                          <w:color w:val="FF0000"/>
                          <w14:textOutline w14:w="9525" w14:cap="rnd" w14:cmpd="sng" w14:algn="ctr">
                            <w14:noFill/>
                            <w14:prstDash w14:val="solid"/>
                            <w14:bevel/>
                          </w14:textOutline>
                        </w:rPr>
                        <w:t xml:space="preserve">TÌM HIỂU MỘT SỐ </w:t>
                      </w:r>
                      <w:r w:rsidR="001B5B36" w:rsidRPr="00F937F9">
                        <w:rPr>
                          <w:b/>
                          <w:color w:val="FF0000"/>
                          <w14:textOutline w14:w="9525" w14:cap="rnd" w14:cmpd="sng" w14:algn="ctr">
                            <w14:noFill/>
                            <w14:prstDash w14:val="solid"/>
                            <w14:bevel/>
                          </w14:textOutline>
                        </w:rPr>
                        <w:t xml:space="preserve">QUY ĐỊNH </w:t>
                      </w:r>
                      <w:bookmarkStart w:id="1" w:name="_GoBack"/>
                      <w:bookmarkEnd w:id="1"/>
                      <w:r w:rsidR="001B5B36" w:rsidRPr="00F937F9">
                        <w:rPr>
                          <w:b/>
                          <w:color w:val="FF0000"/>
                          <w14:textOutline w14:w="9525" w14:cap="rnd" w14:cmpd="sng" w14:algn="ctr">
                            <w14:noFill/>
                            <w14:prstDash w14:val="solid"/>
                            <w14:bevel/>
                          </w14:textOutline>
                        </w:rPr>
                        <w:br/>
                        <w:t xml:space="preserve">XỬ PHẠT VI PHẠM HÀNH CHÍNH ĐỐI VỚI </w:t>
                      </w:r>
                      <w:r w:rsidRPr="00F3353B">
                        <w:rPr>
                          <w:b/>
                          <w:color w:val="FF0000"/>
                          <w14:textOutline w14:w="9525" w14:cap="rnd" w14:cmpd="sng" w14:algn="ctr">
                            <w14:noFill/>
                            <w14:prstDash w14:val="solid"/>
                            <w14:bevel/>
                          </w14:textOutline>
                        </w:rPr>
                        <w:t xml:space="preserve">HÀNH VI VI PHẠM </w:t>
                      </w:r>
                      <w:r>
                        <w:rPr>
                          <w:b/>
                          <w:color w:val="FF0000"/>
                          <w14:textOutline w14:w="9525" w14:cap="rnd" w14:cmpd="sng" w14:algn="ctr">
                            <w14:noFill/>
                            <w14:prstDash w14:val="solid"/>
                            <w14:bevel/>
                          </w14:textOutline>
                        </w:rPr>
                        <w:br/>
                      </w:r>
                      <w:r w:rsidRPr="00F3353B">
                        <w:rPr>
                          <w:b/>
                          <w:color w:val="FF0000"/>
                          <w14:textOutline w14:w="9525" w14:cap="rnd" w14:cmpd="sng" w14:algn="ctr">
                            <w14:noFill/>
                            <w14:prstDash w14:val="solid"/>
                            <w14:bevel/>
                          </w14:textOutline>
                        </w:rPr>
                        <w:t>VỀ ĐIỆN ẢNH</w:t>
                      </w:r>
                    </w:p>
                    <w:p w:rsidR="000C42B3" w:rsidRPr="000C42B3" w:rsidRDefault="000C42B3" w:rsidP="000D721D">
                      <w:pPr>
                        <w:spacing w:after="0" w:line="240" w:lineRule="auto"/>
                        <w:jc w:val="center"/>
                        <w:rPr>
                          <w:i/>
                          <w:color w:val="FF6600"/>
                          <w14:textOutline w14:w="9525" w14:cap="rnd" w14:cmpd="sng" w14:algn="ctr">
                            <w14:noFill/>
                            <w14:prstDash w14:val="solid"/>
                            <w14:bevel/>
                          </w14:textOutline>
                        </w:rPr>
                      </w:pPr>
                      <w:r w:rsidRPr="000C42B3">
                        <w:rPr>
                          <w:i/>
                          <w:color w:val="FF6600"/>
                          <w14:textOutline w14:w="9525" w14:cap="rnd" w14:cmpd="sng" w14:algn="ctr">
                            <w14:noFill/>
                            <w14:prstDash w14:val="solid"/>
                            <w14:bevel/>
                          </w14:textOutline>
                        </w:rPr>
                        <w:t>(</w:t>
                      </w:r>
                      <w:r w:rsidR="00BC0322">
                        <w:rPr>
                          <w:i/>
                          <w:color w:val="FF6600"/>
                          <w14:textOutline w14:w="9525" w14:cap="rnd" w14:cmpd="sng" w14:algn="ctr">
                            <w14:noFill/>
                            <w14:prstDash w14:val="solid"/>
                            <w14:bevel/>
                          </w14:textOutline>
                        </w:rPr>
                        <w:t xml:space="preserve">Theo </w:t>
                      </w:r>
                      <w:r w:rsidR="00F3353B" w:rsidRPr="00F3353B">
                        <w:rPr>
                          <w:i/>
                          <w:color w:val="FF6600"/>
                          <w14:textOutline w14:w="9525" w14:cap="rnd" w14:cmpd="sng" w14:algn="ctr">
                            <w14:noFill/>
                            <w14:prstDash w14:val="solid"/>
                            <w14:bevel/>
                          </w14:textOutline>
                        </w:rPr>
                        <w:t xml:space="preserve">Nghị định </w:t>
                      </w:r>
                      <w:r w:rsidR="00F3353B">
                        <w:rPr>
                          <w:i/>
                          <w:color w:val="FF6600"/>
                          <w14:textOutline w14:w="9525" w14:cap="rnd" w14:cmpd="sng" w14:algn="ctr">
                            <w14:noFill/>
                            <w14:prstDash w14:val="solid"/>
                            <w14:bevel/>
                          </w14:textOutline>
                        </w:rPr>
                        <w:t xml:space="preserve">số </w:t>
                      </w:r>
                      <w:r w:rsidR="00F3353B" w:rsidRPr="00F3353B">
                        <w:rPr>
                          <w:i/>
                          <w:color w:val="FF6600"/>
                          <w14:textOutline w14:w="9525" w14:cap="rnd" w14:cmpd="sng" w14:algn="ctr">
                            <w14:noFill/>
                            <w14:prstDash w14:val="solid"/>
                            <w14:bevel/>
                          </w14:textOutline>
                        </w:rPr>
                        <w:t>87/2026/NĐ-CP ngày 27/03/2026</w:t>
                      </w:r>
                      <w:r w:rsidR="00F3353B">
                        <w:rPr>
                          <w:i/>
                          <w:color w:val="FF6600"/>
                          <w14:textOutline w14:w="9525" w14:cap="rnd" w14:cmpd="sng" w14:algn="ctr">
                            <w14:noFill/>
                            <w14:prstDash w14:val="solid"/>
                            <w14:bevel/>
                          </w14:textOutline>
                        </w:rPr>
                        <w:t xml:space="preserve"> của Chính phủ </w:t>
                      </w:r>
                      <w:r w:rsidR="00F3353B" w:rsidRPr="00F3353B">
                        <w:rPr>
                          <w:i/>
                          <w:color w:val="FF6600"/>
                          <w14:textOutline w14:w="9525" w14:cap="rnd" w14:cmpd="sng" w14:algn="ctr">
                            <w14:noFill/>
                            <w14:prstDash w14:val="solid"/>
                            <w14:bevel/>
                          </w14:textOutline>
                        </w:rPr>
                        <w:t>quy định xử phạt vi phạm hành chính trong lĩnh vực văn hóa và quảng cáo</w:t>
                      </w:r>
                      <w:r w:rsidR="007600EB">
                        <w:rPr>
                          <w:i/>
                          <w:color w:val="FF6600"/>
                          <w14:textOutline w14:w="9525" w14:cap="rnd" w14:cmpd="sng" w14:algn="ctr">
                            <w14:noFill/>
                            <w14:prstDash w14:val="solid"/>
                            <w14:bevel/>
                          </w14:textOutline>
                        </w:rPr>
                        <w:t>)</w:t>
                      </w:r>
                    </w:p>
                  </w:txbxContent>
                </v:textbox>
              </v:shape>
            </w:pict>
          </mc:Fallback>
        </mc:AlternateContent>
      </w: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3407C8" w:rsidRDefault="003407C8"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221DDA">
      <w:pPr>
        <w:spacing w:after="0" w:line="240" w:lineRule="auto"/>
      </w:pPr>
    </w:p>
    <w:p w:rsidR="003417EF" w:rsidRPr="00817C7F" w:rsidRDefault="00F3353B" w:rsidP="00221DDA">
      <w:pPr>
        <w:spacing w:after="0" w:line="240" w:lineRule="auto"/>
        <w:ind w:firstLine="284"/>
        <w:rPr>
          <w:sz w:val="32"/>
        </w:rPr>
      </w:pPr>
      <w:r w:rsidRPr="00F3353B">
        <w:rPr>
          <w:noProof/>
          <w:sz w:val="32"/>
        </w:rPr>
        <w:drawing>
          <wp:inline distT="0" distB="0" distL="0" distR="0" wp14:anchorId="634F0C58" wp14:editId="50BA19DF">
            <wp:extent cx="2954655" cy="234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54655" cy="2349500"/>
                    </a:xfrm>
                    <a:prstGeom prst="rect">
                      <a:avLst/>
                    </a:prstGeom>
                  </pic:spPr>
                </pic:pic>
              </a:graphicData>
            </a:graphic>
          </wp:inline>
        </w:drawing>
      </w:r>
    </w:p>
    <w:p w:rsidR="003417EF" w:rsidRPr="009E699B" w:rsidRDefault="003C0CDE" w:rsidP="003C0CDE">
      <w:pPr>
        <w:spacing w:after="0" w:line="240" w:lineRule="auto"/>
        <w:jc w:val="center"/>
        <w:rPr>
          <w:b/>
          <w:sz w:val="32"/>
        </w:rPr>
      </w:pPr>
      <w:r w:rsidRPr="009E699B">
        <w:rPr>
          <w:b/>
          <w:sz w:val="32"/>
        </w:rPr>
        <w:t xml:space="preserve">THÁNG </w:t>
      </w:r>
      <w:r w:rsidR="007600EB" w:rsidRPr="009E699B">
        <w:rPr>
          <w:b/>
          <w:sz w:val="32"/>
        </w:rPr>
        <w:t>6</w:t>
      </w:r>
      <w:r w:rsidRPr="009E699B">
        <w:rPr>
          <w:b/>
          <w:sz w:val="32"/>
        </w:rPr>
        <w:t xml:space="preserve"> NĂM 2026</w:t>
      </w:r>
    </w:p>
    <w:p w:rsidR="00F3353B" w:rsidRDefault="00F3353B" w:rsidP="00F3353B">
      <w:pPr>
        <w:spacing w:before="120" w:after="0" w:line="240" w:lineRule="auto"/>
        <w:ind w:firstLine="284"/>
        <w:jc w:val="both"/>
        <w:rPr>
          <w:b/>
          <w:color w:val="FF3300"/>
          <w:szCs w:val="24"/>
        </w:rPr>
      </w:pPr>
      <w:r>
        <w:rPr>
          <w:b/>
          <w:color w:val="FF3300"/>
          <w:szCs w:val="24"/>
        </w:rPr>
        <w:t xml:space="preserve">I. </w:t>
      </w:r>
      <w:r w:rsidRPr="00F3353B">
        <w:rPr>
          <w:b/>
          <w:color w:val="FF3300"/>
          <w:szCs w:val="24"/>
        </w:rPr>
        <w:t>Vi phạm quy định về nội dung bị nghiêm cấm trong hoạt động điện ảnh</w:t>
      </w:r>
      <w:r>
        <w:rPr>
          <w:b/>
          <w:color w:val="FF3300"/>
          <w:szCs w:val="24"/>
        </w:rPr>
        <w:t xml:space="preserve"> (Điều 11)</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1. Phạt tiền từ 40.000.000 đồng đến 50.000.000 đồng đối với hành vi hoạt động điện ảnh có một trong các nội dung sau đây, trừ hành vi sản xuất phim tại Việt Nam của tổ chức, cá nhân nước ngoài có giấy phép cung cấp dịch vụ quay phim sử dụng bối cảnh tại Việt Nam bị thu hồi theo quy định tại điểm a khoản 6 Điều 13 Luật Điện ảnh số 05/2022/QH15:</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a) Xuyên tạc lịch sử dân tộc, phủ nhận thành tựu cách mạng; xúc phạm dân tộc, danh nhân, anh hùng dân tộc; thể hiện không đúng chủ quyền quốc gia; vu khống, xúc phạm uy tín của cơ quan, tổ chức và danh dự, nhân phẩm của cá nhân;</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b) Tiết lộ bí mật đời tư của cá nhân và bí mật khác theo quy định của pháp luật, trừ trường hợp xử phạt vi phạm hành chính theo quy định của pháp luật về an ninh mạng;</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c) Kích động bạo lực, hành vi tội ác bằng việc thể hiện chi tiết cách thức thực hiện, hình ảnh, âm thanh, lời thoại, cảnh đánh đập, tra tấn, giết người dã man, tàn bạo và những hành vi khác xúc phạm đến nhân phẩm con người, trừ trường hợp thể hiện các nội dung đó để phê phán, tố cáo, lên án tội ác, đề cao chính nghĩa, tôn vinh giá trị truyền thống, văn hóa;</w:t>
      </w:r>
    </w:p>
    <w:p w:rsidR="00F3353B" w:rsidRPr="00F3353B" w:rsidRDefault="00F3353B" w:rsidP="00F3353B">
      <w:pPr>
        <w:spacing w:before="120" w:after="0" w:line="240" w:lineRule="auto"/>
        <w:ind w:firstLine="284"/>
        <w:jc w:val="both"/>
        <w:rPr>
          <w:noProof/>
          <w:sz w:val="26"/>
          <w:szCs w:val="26"/>
        </w:rPr>
      </w:pPr>
    </w:p>
    <w:p w:rsidR="00F3353B" w:rsidRPr="00F3353B" w:rsidRDefault="00F3353B" w:rsidP="00F3353B">
      <w:pPr>
        <w:spacing w:before="120" w:after="0" w:line="240" w:lineRule="auto"/>
        <w:ind w:firstLine="284"/>
        <w:jc w:val="both"/>
        <w:rPr>
          <w:noProof/>
          <w:sz w:val="26"/>
          <w:szCs w:val="26"/>
        </w:rPr>
      </w:pPr>
      <w:r w:rsidRPr="00F3353B">
        <w:rPr>
          <w:noProof/>
          <w:sz w:val="26"/>
          <w:szCs w:val="26"/>
        </w:rPr>
        <w:t>d) Gây tổn hại đến các giá trị văn hóa, lợi ích quốc gia, dân tộc Việt Nam; truyền bá tệ nạn xã hội; phá hoại văn hóa, đạo đức xã hội;</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đ) Thể hiện chi tiết hình ảnh, âm thanh, lời thoại dâm ô, trụy lạc, loạn luân;</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e) Kích động, chống đối việc thi hành Hiến pháp, pháp luật.</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2. Hình thức xử phạt bổ sung:</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a) Đình chỉ các hoạt động sản xuất phim tại Việt Nam; phát hành phim; phổ biến phim; quảng bá, xúc tiến phát triển điện ảnh từ 01 tháng đến 03 tháng đối với hành vi quy định tại các điểm b, c, d, đ và e khoản 1 Điều này trong trường hợp tái phạm;</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b) Đình chỉ các hoạt động sản xuất phim tại Việt Nam; phát hành phim; phổ biến phim; quảng bá, xúc tiến phát triển điện ảnh từ 01 tháng đến 03 tháng đối với hành vi quy định tại điểm a khoản 1 Điều này, trường hợp tái phạm thì đình chỉ từ 03 tháng đến 06 tháng.</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3. Biện pháp khắc phục hậu quả:</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a) Buộc cải chính thông tin sai sự thật đối với hành vi quy định tại điểm a khoản 1 Điều này;</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b) Buộc xin lỗi cá nhân bằng văn bản đối với hành vi quy định tại điểm b khoản 1 Điều này;</w:t>
      </w:r>
    </w:p>
    <w:p w:rsidR="00F3353B" w:rsidRPr="00F3353B" w:rsidRDefault="00F3353B" w:rsidP="00F3353B">
      <w:pPr>
        <w:spacing w:before="120" w:after="0" w:line="240" w:lineRule="auto"/>
        <w:ind w:firstLine="284"/>
        <w:jc w:val="both"/>
        <w:rPr>
          <w:noProof/>
          <w:sz w:val="26"/>
          <w:szCs w:val="26"/>
        </w:rPr>
      </w:pPr>
      <w:r w:rsidRPr="00F3353B">
        <w:rPr>
          <w:noProof/>
          <w:sz w:val="26"/>
          <w:szCs w:val="26"/>
        </w:rPr>
        <w:t xml:space="preserve">c) Buộc tiêu hủy phim hoặc buộc xóa bỏ phim hoặc buộc gỡ bỏ phim trên không gian mạng hoặc buộc loại bỏ nội dung vi phạm </w:t>
      </w:r>
      <w:r w:rsidRPr="00F3353B">
        <w:rPr>
          <w:noProof/>
          <w:sz w:val="26"/>
          <w:szCs w:val="26"/>
        </w:rPr>
        <w:lastRenderedPageBreak/>
        <w:t>trong phim và những vật phẩm liên quan đến phim có nội dung quy định tại các điểm c, d, đ và e khoản 1 Điều này;</w:t>
      </w:r>
    </w:p>
    <w:p w:rsidR="003D2096" w:rsidRDefault="00F3353B" w:rsidP="00F3353B">
      <w:pPr>
        <w:spacing w:before="120" w:after="0" w:line="240" w:lineRule="auto"/>
        <w:ind w:firstLine="284"/>
        <w:jc w:val="both"/>
        <w:rPr>
          <w:noProof/>
          <w:sz w:val="26"/>
          <w:szCs w:val="26"/>
        </w:rPr>
      </w:pPr>
      <w:r w:rsidRPr="00F3353B">
        <w:rPr>
          <w:noProof/>
          <w:sz w:val="26"/>
          <w:szCs w:val="26"/>
        </w:rPr>
        <w:t>d) Buộc nộp lại số lợi bất hợp pháp có được do thực hiện hành vi quy định tại khoản 1 Điều này.</w:t>
      </w:r>
    </w:p>
    <w:p w:rsidR="00F3353B" w:rsidRPr="00221DDA" w:rsidRDefault="00F3353B" w:rsidP="00F3353B">
      <w:pPr>
        <w:spacing w:before="120" w:after="0" w:line="240" w:lineRule="auto"/>
        <w:ind w:firstLine="284"/>
        <w:jc w:val="both"/>
        <w:rPr>
          <w:b/>
          <w:color w:val="FF0000"/>
          <w:sz w:val="26"/>
          <w:szCs w:val="26"/>
        </w:rPr>
      </w:pPr>
      <w:r w:rsidRPr="00221DDA">
        <w:rPr>
          <w:b/>
          <w:color w:val="FF0000"/>
          <w:sz w:val="26"/>
          <w:szCs w:val="26"/>
        </w:rPr>
        <w:t>II. Vi phạm quy định về hành vi bị nghiêm cấm trong hoạt động điện ảnh (Điều 12)</w:t>
      </w:r>
    </w:p>
    <w:p w:rsidR="00F3353B" w:rsidRPr="00221DDA" w:rsidRDefault="00F3353B" w:rsidP="00F3353B">
      <w:pPr>
        <w:spacing w:before="120" w:after="0" w:line="240" w:lineRule="auto"/>
        <w:ind w:firstLine="284"/>
        <w:jc w:val="both"/>
        <w:rPr>
          <w:sz w:val="26"/>
          <w:szCs w:val="26"/>
        </w:rPr>
      </w:pPr>
      <w:r w:rsidRPr="00221DDA">
        <w:rPr>
          <w:sz w:val="26"/>
          <w:szCs w:val="26"/>
        </w:rPr>
        <w:t>1. Phạt tiền từ 10.000.000 đồng đến 20.000.000 đồng đối với hành vi không thông báo cho cơ quan nhà nước có thẩm quyền khi thực hiện phổ biến phim tại địa điểm chiếu phim công cộng.</w:t>
      </w:r>
    </w:p>
    <w:p w:rsidR="00F3353B" w:rsidRPr="00221DDA" w:rsidRDefault="00F3353B" w:rsidP="00F3353B">
      <w:pPr>
        <w:spacing w:before="120" w:after="0" w:line="240" w:lineRule="auto"/>
        <w:ind w:firstLine="284"/>
        <w:jc w:val="both"/>
        <w:rPr>
          <w:sz w:val="26"/>
          <w:szCs w:val="26"/>
        </w:rPr>
      </w:pPr>
      <w:r w:rsidRPr="00221DDA">
        <w:rPr>
          <w:sz w:val="26"/>
          <w:szCs w:val="26"/>
        </w:rPr>
        <w:t>2. Phạt tiền từ 40.000.000 đồng đến 50.000.000 đồng đối với một trong các hành vi sau đây:</w:t>
      </w:r>
    </w:p>
    <w:p w:rsidR="00F3353B" w:rsidRPr="00221DDA" w:rsidRDefault="00F3353B" w:rsidP="00F3353B">
      <w:pPr>
        <w:spacing w:before="120" w:after="0" w:line="240" w:lineRule="auto"/>
        <w:ind w:firstLine="284"/>
        <w:jc w:val="both"/>
        <w:rPr>
          <w:sz w:val="26"/>
          <w:szCs w:val="26"/>
        </w:rPr>
      </w:pPr>
      <w:r w:rsidRPr="00221DDA">
        <w:rPr>
          <w:sz w:val="26"/>
          <w:szCs w:val="26"/>
        </w:rPr>
        <w:t>a) Phổ biến phim trên hệ thống rạp chiếu phim, trên hệ thống truyền hình và địa điểm chiếu phim công cộng mà không có giấy phép phân loại phim hoặc quyết định phát sóng;</w:t>
      </w:r>
    </w:p>
    <w:p w:rsidR="00F3353B" w:rsidRPr="00221DDA" w:rsidRDefault="00F3353B" w:rsidP="00F3353B">
      <w:pPr>
        <w:spacing w:before="120" w:after="0" w:line="240" w:lineRule="auto"/>
        <w:ind w:firstLine="284"/>
        <w:jc w:val="both"/>
        <w:rPr>
          <w:sz w:val="26"/>
          <w:szCs w:val="26"/>
        </w:rPr>
      </w:pPr>
      <w:r w:rsidRPr="00221DDA">
        <w:rPr>
          <w:sz w:val="26"/>
          <w:szCs w:val="26"/>
        </w:rPr>
        <w:t>b) Phổ biến phim trên không gian mạng mà không phân loại, hiển thị kết quả phân loại theo quy định;</w:t>
      </w:r>
    </w:p>
    <w:p w:rsidR="00F3353B" w:rsidRPr="00221DDA" w:rsidRDefault="00F3353B" w:rsidP="00F3353B">
      <w:pPr>
        <w:spacing w:before="120" w:after="0" w:line="240" w:lineRule="auto"/>
        <w:ind w:firstLine="284"/>
        <w:jc w:val="both"/>
        <w:rPr>
          <w:sz w:val="26"/>
          <w:szCs w:val="26"/>
        </w:rPr>
      </w:pPr>
      <w:r w:rsidRPr="00221DDA">
        <w:rPr>
          <w:sz w:val="26"/>
          <w:szCs w:val="26"/>
        </w:rPr>
        <w:t>c) Thay đổi, làm sai lệch nội dung phim và kết quả phân loại phim đã được cấp giấy phép phân loại phim hoặc quyết định phát sóng;</w:t>
      </w:r>
    </w:p>
    <w:p w:rsidR="00F3353B" w:rsidRPr="00221DDA" w:rsidRDefault="00F3353B" w:rsidP="00F3353B">
      <w:pPr>
        <w:spacing w:before="120" w:after="0" w:line="240" w:lineRule="auto"/>
        <w:ind w:firstLine="284"/>
        <w:jc w:val="both"/>
        <w:rPr>
          <w:sz w:val="26"/>
          <w:szCs w:val="26"/>
        </w:rPr>
      </w:pPr>
      <w:r w:rsidRPr="00221DDA">
        <w:rPr>
          <w:sz w:val="26"/>
          <w:szCs w:val="26"/>
        </w:rPr>
        <w:t>d) Phát hành, phổ biến phim đã có quyết định thu hồi giấy phép phân loại phim hoặc quyết định phát sóng.</w:t>
      </w:r>
    </w:p>
    <w:p w:rsidR="00F3353B" w:rsidRPr="00221DDA" w:rsidRDefault="00F3353B" w:rsidP="00F3353B">
      <w:pPr>
        <w:spacing w:before="120" w:after="0" w:line="240" w:lineRule="auto"/>
        <w:ind w:firstLine="284"/>
        <w:jc w:val="both"/>
        <w:rPr>
          <w:sz w:val="26"/>
          <w:szCs w:val="26"/>
        </w:rPr>
      </w:pPr>
    </w:p>
    <w:p w:rsidR="00F3353B" w:rsidRPr="00221DDA" w:rsidRDefault="00F3353B" w:rsidP="00F3353B">
      <w:pPr>
        <w:spacing w:before="120" w:after="0" w:line="240" w:lineRule="auto"/>
        <w:ind w:firstLine="284"/>
        <w:jc w:val="both"/>
        <w:rPr>
          <w:sz w:val="26"/>
          <w:szCs w:val="26"/>
        </w:rPr>
      </w:pPr>
      <w:r w:rsidRPr="00221DDA">
        <w:rPr>
          <w:sz w:val="26"/>
          <w:szCs w:val="26"/>
        </w:rPr>
        <w:t>3. Biện pháp khắc phục hậu quả:</w:t>
      </w:r>
    </w:p>
    <w:p w:rsidR="00F3353B" w:rsidRPr="00221DDA" w:rsidRDefault="00F3353B" w:rsidP="00F3353B">
      <w:pPr>
        <w:spacing w:before="120" w:after="0" w:line="240" w:lineRule="auto"/>
        <w:ind w:firstLine="284"/>
        <w:jc w:val="both"/>
        <w:rPr>
          <w:sz w:val="26"/>
          <w:szCs w:val="26"/>
        </w:rPr>
      </w:pPr>
      <w:r w:rsidRPr="00221DDA">
        <w:rPr>
          <w:sz w:val="26"/>
          <w:szCs w:val="26"/>
        </w:rPr>
        <w:t>a) Buộc gỡ bỏ phim trên hệ thống truyền hình đối với hành vi phát hành, phổ biến phim trên hệ thống truyền hình mà không có giấy phép phân loại phim hoặc quyết định phát sóng quy định tại điểm a khoản 2 Điều này;</w:t>
      </w:r>
    </w:p>
    <w:p w:rsidR="00F3353B" w:rsidRPr="00221DDA" w:rsidRDefault="00F3353B" w:rsidP="00F3353B">
      <w:pPr>
        <w:spacing w:before="120" w:after="0" w:line="240" w:lineRule="auto"/>
        <w:ind w:firstLine="284"/>
        <w:jc w:val="both"/>
        <w:rPr>
          <w:sz w:val="26"/>
          <w:szCs w:val="26"/>
        </w:rPr>
      </w:pPr>
      <w:r w:rsidRPr="00221DDA">
        <w:rPr>
          <w:sz w:val="26"/>
          <w:szCs w:val="26"/>
        </w:rPr>
        <w:t>b) Buộc tiêu hủy hoặc xóa bỏ phim có chứa nội dung quy định tại các điểm a, b và i khoản 1 Điều 9 Luật Điện ảnh số 05/2022/QH15 đối với hành vi phát hành, phổ biến phim trên hệ thống rạp chiếu phim, địa điểm chiếu phim công cộng mà không có giấy phép phân loại phim hoặc quyết định phát sóng quy định tại điểm a khoản 2 Điều này;</w:t>
      </w:r>
    </w:p>
    <w:p w:rsidR="00F3353B" w:rsidRPr="00221DDA" w:rsidRDefault="00F3353B" w:rsidP="00F3353B">
      <w:pPr>
        <w:spacing w:before="120" w:after="0" w:line="240" w:lineRule="auto"/>
        <w:ind w:firstLine="284"/>
        <w:jc w:val="both"/>
        <w:rPr>
          <w:sz w:val="26"/>
          <w:szCs w:val="26"/>
        </w:rPr>
      </w:pPr>
      <w:r w:rsidRPr="00221DDA">
        <w:rPr>
          <w:sz w:val="26"/>
          <w:szCs w:val="26"/>
        </w:rPr>
        <w:t>c) Buộc gỡ bỏ phim trên không gian mạng đối với hành vi quy định tại điểm b khoản 2 Điều này;</w:t>
      </w:r>
    </w:p>
    <w:p w:rsidR="00F3353B" w:rsidRPr="00221DDA" w:rsidRDefault="00F3353B" w:rsidP="00F3353B">
      <w:pPr>
        <w:spacing w:before="120" w:after="0" w:line="240" w:lineRule="auto"/>
        <w:ind w:firstLine="284"/>
        <w:jc w:val="both"/>
        <w:rPr>
          <w:sz w:val="26"/>
          <w:szCs w:val="26"/>
        </w:rPr>
      </w:pPr>
      <w:r w:rsidRPr="00221DDA">
        <w:rPr>
          <w:sz w:val="26"/>
          <w:szCs w:val="26"/>
        </w:rPr>
        <w:t>d) Buộc khôi phục lại tình trạng ban đầu đối với hành vi quy định tại điểm c khoản 2 Điều này;</w:t>
      </w:r>
    </w:p>
    <w:p w:rsidR="00F3353B" w:rsidRPr="00221DDA" w:rsidRDefault="00F3353B" w:rsidP="00F3353B">
      <w:pPr>
        <w:spacing w:before="120" w:after="0" w:line="240" w:lineRule="auto"/>
        <w:ind w:firstLine="284"/>
        <w:jc w:val="both"/>
        <w:rPr>
          <w:sz w:val="26"/>
          <w:szCs w:val="26"/>
        </w:rPr>
      </w:pPr>
      <w:r w:rsidRPr="00221DDA">
        <w:rPr>
          <w:sz w:val="26"/>
          <w:szCs w:val="26"/>
        </w:rPr>
        <w:t>đ) Buộc nộp lại số lợi bất hợp pháp có được do thực hiện hành vi quy định tại khoản 2 Điều này.</w:t>
      </w:r>
    </w:p>
    <w:p w:rsidR="00F3353B" w:rsidRPr="00221DDA" w:rsidRDefault="00F3353B" w:rsidP="00F3353B">
      <w:pPr>
        <w:spacing w:before="120" w:after="0" w:line="240" w:lineRule="auto"/>
        <w:ind w:firstLine="284"/>
        <w:jc w:val="both"/>
        <w:rPr>
          <w:b/>
          <w:color w:val="FF0000"/>
          <w:sz w:val="26"/>
          <w:szCs w:val="26"/>
        </w:rPr>
      </w:pPr>
      <w:r w:rsidRPr="00221DDA">
        <w:rPr>
          <w:b/>
          <w:color w:val="FF0000"/>
          <w:sz w:val="26"/>
          <w:szCs w:val="26"/>
        </w:rPr>
        <w:t xml:space="preserve">III Vi phạm quy định về phát hành phim (Điều 14) </w:t>
      </w:r>
    </w:p>
    <w:p w:rsidR="00F3353B" w:rsidRPr="00221DDA" w:rsidRDefault="00F3353B" w:rsidP="00F3353B">
      <w:pPr>
        <w:spacing w:before="120" w:after="0" w:line="240" w:lineRule="auto"/>
        <w:ind w:firstLine="284"/>
        <w:jc w:val="both"/>
        <w:rPr>
          <w:sz w:val="26"/>
          <w:szCs w:val="26"/>
        </w:rPr>
      </w:pPr>
      <w:bookmarkStart w:id="2" w:name="khoan_14_1"/>
      <w:r w:rsidRPr="00221DDA">
        <w:rPr>
          <w:sz w:val="26"/>
          <w:szCs w:val="26"/>
        </w:rPr>
        <w:t xml:space="preserve">1. Phạt tiền từ 10.000.000 đồng đến 20.000.000 đồng đối với hành vi quản lý, sử dụng phim nhập khẩu không đúng mục đích </w:t>
      </w:r>
      <w:r w:rsidRPr="00221DDA">
        <w:rPr>
          <w:sz w:val="26"/>
          <w:szCs w:val="26"/>
        </w:rPr>
        <w:t>phục vụ hoạt động nghiên cứu, giáo dục, lưu trữ và lưu hành nội bộ.</w:t>
      </w:r>
      <w:bookmarkEnd w:id="2"/>
    </w:p>
    <w:p w:rsidR="00F3353B" w:rsidRPr="00221DDA" w:rsidRDefault="00F3353B" w:rsidP="00F3353B">
      <w:pPr>
        <w:spacing w:before="120" w:after="0" w:line="240" w:lineRule="auto"/>
        <w:ind w:firstLine="284"/>
        <w:jc w:val="both"/>
        <w:rPr>
          <w:sz w:val="26"/>
          <w:szCs w:val="26"/>
        </w:rPr>
      </w:pPr>
      <w:bookmarkStart w:id="3" w:name="khoan_14_2"/>
      <w:r w:rsidRPr="00221DDA">
        <w:rPr>
          <w:sz w:val="26"/>
          <w:szCs w:val="26"/>
        </w:rPr>
        <w:t>2. Phạt tiền từ 20.000.000 đồng đến 30.000.000 đồng đối với hành vi không cam kết bằng văn bản về nội dung phim không vi phạm quy định tại</w:t>
      </w:r>
      <w:bookmarkEnd w:id="3"/>
      <w:r w:rsidRPr="00221DDA">
        <w:rPr>
          <w:sz w:val="26"/>
          <w:szCs w:val="26"/>
        </w:rPr>
        <w:t> </w:t>
      </w:r>
      <w:bookmarkStart w:id="4" w:name="dc_18"/>
      <w:r w:rsidRPr="00221DDA">
        <w:rPr>
          <w:sz w:val="26"/>
          <w:szCs w:val="26"/>
        </w:rPr>
        <w:t>Điều 9 Luật Điện ảnh số 05/2022/QH15</w:t>
      </w:r>
      <w:bookmarkEnd w:id="4"/>
      <w:r w:rsidRPr="00221DDA">
        <w:rPr>
          <w:sz w:val="26"/>
          <w:szCs w:val="26"/>
        </w:rPr>
        <w:t> </w:t>
      </w:r>
      <w:bookmarkStart w:id="5" w:name="khoan_14_2_name"/>
      <w:r w:rsidRPr="00221DDA">
        <w:rPr>
          <w:sz w:val="26"/>
          <w:szCs w:val="26"/>
        </w:rPr>
        <w:t>đến cơ quan nhà nước có thẩm quyền theo quy định trong trường hợp nhập khẩu phim.</w:t>
      </w:r>
      <w:bookmarkEnd w:id="5"/>
    </w:p>
    <w:p w:rsidR="00F3353B" w:rsidRPr="00221DDA" w:rsidRDefault="00F3353B" w:rsidP="00F3353B">
      <w:pPr>
        <w:spacing w:before="120" w:after="0" w:line="240" w:lineRule="auto"/>
        <w:ind w:firstLine="284"/>
        <w:jc w:val="both"/>
        <w:rPr>
          <w:sz w:val="26"/>
          <w:szCs w:val="26"/>
        </w:rPr>
      </w:pPr>
      <w:bookmarkStart w:id="6" w:name="khoan_14_3"/>
      <w:r w:rsidRPr="00221DDA">
        <w:rPr>
          <w:sz w:val="26"/>
          <w:szCs w:val="26"/>
        </w:rPr>
        <w:t>3. Hình thức xử phạt bổ sung:</w:t>
      </w:r>
      <w:bookmarkEnd w:id="6"/>
    </w:p>
    <w:p w:rsidR="00F3353B" w:rsidRPr="00221DDA" w:rsidRDefault="00F3353B" w:rsidP="00F3353B">
      <w:pPr>
        <w:spacing w:before="120" w:after="0" w:line="240" w:lineRule="auto"/>
        <w:ind w:firstLine="284"/>
        <w:jc w:val="both"/>
        <w:rPr>
          <w:sz w:val="26"/>
          <w:szCs w:val="26"/>
        </w:rPr>
      </w:pPr>
      <w:r w:rsidRPr="00221DDA">
        <w:rPr>
          <w:sz w:val="26"/>
          <w:szCs w:val="26"/>
        </w:rPr>
        <w:t>Tịch thu phim đối với hành vi quy định tại khoản 1 Điều này.</w:t>
      </w:r>
    </w:p>
    <w:p w:rsidR="00F3353B" w:rsidRPr="00221DDA" w:rsidRDefault="00F3353B" w:rsidP="00F3353B">
      <w:pPr>
        <w:spacing w:before="120" w:after="0" w:line="240" w:lineRule="auto"/>
        <w:ind w:firstLine="284"/>
        <w:jc w:val="both"/>
        <w:rPr>
          <w:sz w:val="26"/>
          <w:szCs w:val="26"/>
        </w:rPr>
      </w:pPr>
      <w:bookmarkStart w:id="7" w:name="khoan_14_4"/>
      <w:r w:rsidRPr="00221DDA">
        <w:rPr>
          <w:sz w:val="26"/>
          <w:szCs w:val="26"/>
        </w:rPr>
        <w:t>4. Biện pháp khắc phục hậu quả:</w:t>
      </w:r>
      <w:bookmarkEnd w:id="7"/>
    </w:p>
    <w:p w:rsidR="00F3353B" w:rsidRPr="00221DDA" w:rsidRDefault="00F3353B" w:rsidP="00F3353B">
      <w:pPr>
        <w:spacing w:before="120" w:after="0" w:line="240" w:lineRule="auto"/>
        <w:ind w:firstLine="284"/>
        <w:jc w:val="both"/>
        <w:rPr>
          <w:sz w:val="26"/>
          <w:szCs w:val="26"/>
        </w:rPr>
      </w:pPr>
      <w:bookmarkStart w:id="8" w:name="diem_14_4_a"/>
      <w:r w:rsidRPr="00221DDA">
        <w:rPr>
          <w:sz w:val="26"/>
          <w:szCs w:val="26"/>
        </w:rPr>
        <w:t>a) Buộc nộp lại số tiền bằng với giá trị tang vật vi phạm hành chính đối với hành vi quy định khoản 1 Điều này trong trường hợp tang vật vi phạm đã bị tiêu thụ, tẩu tán, tiêu hủy trái quy định của pháp luật;</w:t>
      </w:r>
      <w:bookmarkEnd w:id="8"/>
    </w:p>
    <w:p w:rsidR="00F3353B" w:rsidRPr="00221DDA" w:rsidRDefault="00F3353B" w:rsidP="00F3353B">
      <w:pPr>
        <w:spacing w:before="120" w:after="0" w:line="240" w:lineRule="auto"/>
        <w:ind w:firstLine="284"/>
        <w:jc w:val="both"/>
        <w:rPr>
          <w:sz w:val="26"/>
          <w:szCs w:val="26"/>
        </w:rPr>
      </w:pPr>
      <w:bookmarkStart w:id="9" w:name="diem_14_4_b"/>
      <w:r w:rsidRPr="00221DDA">
        <w:rPr>
          <w:sz w:val="26"/>
          <w:szCs w:val="26"/>
        </w:rPr>
        <w:t>b) Buộc nộp lại số lợi bất hợp pháp có được do thực hiện hành vi quy định tại khoản 1 Điều này;</w:t>
      </w:r>
      <w:bookmarkEnd w:id="9"/>
    </w:p>
    <w:p w:rsidR="00F3353B" w:rsidRPr="00221DDA" w:rsidRDefault="00F3353B" w:rsidP="00F3353B">
      <w:pPr>
        <w:spacing w:before="120" w:after="0" w:line="240" w:lineRule="auto"/>
        <w:ind w:firstLine="284"/>
        <w:jc w:val="both"/>
        <w:rPr>
          <w:sz w:val="26"/>
          <w:szCs w:val="26"/>
        </w:rPr>
      </w:pPr>
      <w:bookmarkStart w:id="10" w:name="diem_14_4_c"/>
      <w:r w:rsidRPr="00221DDA">
        <w:rPr>
          <w:sz w:val="26"/>
          <w:szCs w:val="26"/>
        </w:rPr>
        <w:t>c) Buộc gửi văn bản cam kết không vi phạm quy định tại</w:t>
      </w:r>
      <w:bookmarkEnd w:id="10"/>
      <w:r w:rsidRPr="00221DDA">
        <w:rPr>
          <w:sz w:val="26"/>
          <w:szCs w:val="26"/>
        </w:rPr>
        <w:t> </w:t>
      </w:r>
      <w:bookmarkStart w:id="11" w:name="dc_19"/>
      <w:r w:rsidRPr="00221DDA">
        <w:rPr>
          <w:sz w:val="26"/>
          <w:szCs w:val="26"/>
        </w:rPr>
        <w:t>Điều 9 Luật Điện ảnh số 05/2022/QH15</w:t>
      </w:r>
      <w:bookmarkEnd w:id="11"/>
      <w:r w:rsidRPr="00221DDA">
        <w:rPr>
          <w:sz w:val="26"/>
          <w:szCs w:val="26"/>
        </w:rPr>
        <w:t> </w:t>
      </w:r>
      <w:bookmarkStart w:id="12" w:name="diem_14_4_c_name"/>
      <w:r w:rsidRPr="00221DDA">
        <w:rPr>
          <w:sz w:val="26"/>
          <w:szCs w:val="26"/>
        </w:rPr>
        <w:t>đến cơ quan nhà nước có thẩm quyền đối với hành vi quy định tại khoản 2 Điều này</w:t>
      </w:r>
      <w:bookmarkEnd w:id="12"/>
      <w:r w:rsidR="00221DDA" w:rsidRPr="00221DDA">
        <w:rPr>
          <w:sz w:val="26"/>
          <w:szCs w:val="26"/>
        </w:rPr>
        <w:t>./.</w:t>
      </w:r>
    </w:p>
    <w:p w:rsidR="00F3353B" w:rsidRDefault="00F3353B" w:rsidP="00F3353B">
      <w:pPr>
        <w:spacing w:before="120" w:after="0" w:line="240" w:lineRule="auto"/>
        <w:ind w:firstLine="284"/>
        <w:jc w:val="both"/>
        <w:rPr>
          <w:color w:val="FF3300"/>
          <w:sz w:val="26"/>
          <w:szCs w:val="26"/>
        </w:rPr>
      </w:pPr>
    </w:p>
    <w:p w:rsidR="00F3353B" w:rsidRPr="00221DDA" w:rsidRDefault="00F3353B" w:rsidP="00F3353B">
      <w:pPr>
        <w:spacing w:before="120" w:after="0" w:line="240" w:lineRule="auto"/>
        <w:ind w:firstLine="284"/>
        <w:jc w:val="both"/>
        <w:rPr>
          <w:color w:val="FF3300"/>
          <w:szCs w:val="26"/>
        </w:rPr>
      </w:pPr>
    </w:p>
    <w:p w:rsidR="0035558F" w:rsidRPr="00221DDA" w:rsidRDefault="009E699B" w:rsidP="009E699B">
      <w:pPr>
        <w:spacing w:after="120" w:line="240" w:lineRule="auto"/>
        <w:ind w:right="-25"/>
        <w:jc w:val="center"/>
        <w:rPr>
          <w:b/>
          <w:color w:val="FF3300"/>
          <w:sz w:val="32"/>
          <w:szCs w:val="26"/>
        </w:rPr>
      </w:pPr>
      <w:r w:rsidRPr="00221DDA">
        <w:rPr>
          <w:b/>
          <w:color w:val="FF3300"/>
          <w:sz w:val="32"/>
          <w:szCs w:val="26"/>
        </w:rPr>
        <w:t>T</w:t>
      </w:r>
      <w:r w:rsidR="0051320E" w:rsidRPr="00221DDA">
        <w:rPr>
          <w:b/>
          <w:color w:val="FF3300"/>
          <w:sz w:val="32"/>
          <w:szCs w:val="26"/>
        </w:rPr>
        <w:t xml:space="preserve">HÁNG </w:t>
      </w:r>
      <w:r w:rsidR="00991A7E" w:rsidRPr="00221DDA">
        <w:rPr>
          <w:b/>
          <w:color w:val="FF3300"/>
          <w:sz w:val="32"/>
          <w:szCs w:val="26"/>
        </w:rPr>
        <w:t>6</w:t>
      </w:r>
      <w:r w:rsidR="0051320E" w:rsidRPr="00221DDA">
        <w:rPr>
          <w:b/>
          <w:color w:val="FF3300"/>
          <w:sz w:val="32"/>
          <w:szCs w:val="26"/>
        </w:rPr>
        <w:t xml:space="preserve"> NĂM 2026</w:t>
      </w:r>
      <w:r w:rsidR="0051320E" w:rsidRPr="00221DDA">
        <w:rPr>
          <w:b/>
          <w:color w:val="FF3300"/>
          <w:sz w:val="32"/>
          <w:szCs w:val="26"/>
        </w:rPr>
        <w:br/>
      </w:r>
      <w:r w:rsidR="0035558F" w:rsidRPr="00221DDA">
        <w:rPr>
          <w:b/>
          <w:color w:val="FF3300"/>
          <w:sz w:val="32"/>
          <w:szCs w:val="26"/>
        </w:rPr>
        <w:t>SỞ TƯ PHÁP TP.HỒ CHÍ MINH</w:t>
      </w:r>
    </w:p>
    <w:sectPr w:rsidR="0035558F" w:rsidRPr="00221DDA" w:rsidSect="00F937F9">
      <w:pgSz w:w="16839" w:h="11907" w:orient="landscape" w:code="9"/>
      <w:pgMar w:top="720" w:right="720" w:bottom="720" w:left="720" w:header="720" w:footer="720" w:gutter="0"/>
      <w:pgBorders w:offsetFrom="page">
        <w:top w:val="triple" w:sz="4" w:space="24" w:color="FF0000"/>
        <w:left w:val="triple" w:sz="4" w:space="24" w:color="FF0000"/>
        <w:bottom w:val="triple" w:sz="4" w:space="24" w:color="FF0000"/>
        <w:right w:val="triple" w:sz="4" w:space="24" w:color="FF000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57A77"/>
    <w:multiLevelType w:val="hybridMultilevel"/>
    <w:tmpl w:val="5A724D54"/>
    <w:lvl w:ilvl="0" w:tplc="DA9C3854">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C8"/>
    <w:rsid w:val="0002724B"/>
    <w:rsid w:val="0002744E"/>
    <w:rsid w:val="00031433"/>
    <w:rsid w:val="00052104"/>
    <w:rsid w:val="0005741B"/>
    <w:rsid w:val="0006422B"/>
    <w:rsid w:val="000644FE"/>
    <w:rsid w:val="000719FC"/>
    <w:rsid w:val="00074BDE"/>
    <w:rsid w:val="00075DB7"/>
    <w:rsid w:val="000B5F57"/>
    <w:rsid w:val="000C42B3"/>
    <w:rsid w:val="000C55D1"/>
    <w:rsid w:val="000D721D"/>
    <w:rsid w:val="000D7F20"/>
    <w:rsid w:val="000F77E7"/>
    <w:rsid w:val="0010427B"/>
    <w:rsid w:val="00107A0B"/>
    <w:rsid w:val="00113D6C"/>
    <w:rsid w:val="00117F64"/>
    <w:rsid w:val="001329EA"/>
    <w:rsid w:val="00135303"/>
    <w:rsid w:val="001410B8"/>
    <w:rsid w:val="0014504F"/>
    <w:rsid w:val="00151502"/>
    <w:rsid w:val="00161418"/>
    <w:rsid w:val="001665D5"/>
    <w:rsid w:val="00170F1D"/>
    <w:rsid w:val="001852B5"/>
    <w:rsid w:val="00187D44"/>
    <w:rsid w:val="00187D9A"/>
    <w:rsid w:val="0019593D"/>
    <w:rsid w:val="001A717D"/>
    <w:rsid w:val="001B5082"/>
    <w:rsid w:val="001B5B36"/>
    <w:rsid w:val="001C67B4"/>
    <w:rsid w:val="001D4AE5"/>
    <w:rsid w:val="001F4016"/>
    <w:rsid w:val="00211AF4"/>
    <w:rsid w:val="00221DDA"/>
    <w:rsid w:val="002360A4"/>
    <w:rsid w:val="00244087"/>
    <w:rsid w:val="00271138"/>
    <w:rsid w:val="0027124A"/>
    <w:rsid w:val="00273D3A"/>
    <w:rsid w:val="00284AB9"/>
    <w:rsid w:val="00296468"/>
    <w:rsid w:val="002A608E"/>
    <w:rsid w:val="002B2101"/>
    <w:rsid w:val="002B44CA"/>
    <w:rsid w:val="002C1193"/>
    <w:rsid w:val="002C435C"/>
    <w:rsid w:val="002D0CB9"/>
    <w:rsid w:val="002D4308"/>
    <w:rsid w:val="002E72E4"/>
    <w:rsid w:val="002E73BA"/>
    <w:rsid w:val="002F3D20"/>
    <w:rsid w:val="002F4C10"/>
    <w:rsid w:val="00303358"/>
    <w:rsid w:val="00314480"/>
    <w:rsid w:val="003148E2"/>
    <w:rsid w:val="00320ADB"/>
    <w:rsid w:val="00320B7B"/>
    <w:rsid w:val="003331E5"/>
    <w:rsid w:val="003407C8"/>
    <w:rsid w:val="003417EF"/>
    <w:rsid w:val="00353CC8"/>
    <w:rsid w:val="0035558F"/>
    <w:rsid w:val="00393E10"/>
    <w:rsid w:val="003974D2"/>
    <w:rsid w:val="003A7FDE"/>
    <w:rsid w:val="003C0CDE"/>
    <w:rsid w:val="003D2096"/>
    <w:rsid w:val="003E673C"/>
    <w:rsid w:val="003F0C61"/>
    <w:rsid w:val="003F6809"/>
    <w:rsid w:val="004020F6"/>
    <w:rsid w:val="00411464"/>
    <w:rsid w:val="004118BA"/>
    <w:rsid w:val="004144FE"/>
    <w:rsid w:val="00421C68"/>
    <w:rsid w:val="00423219"/>
    <w:rsid w:val="00430CB0"/>
    <w:rsid w:val="004331CF"/>
    <w:rsid w:val="00440FA4"/>
    <w:rsid w:val="00450DBE"/>
    <w:rsid w:val="00456477"/>
    <w:rsid w:val="00457F20"/>
    <w:rsid w:val="00463F46"/>
    <w:rsid w:val="004673FE"/>
    <w:rsid w:val="004676F7"/>
    <w:rsid w:val="00484302"/>
    <w:rsid w:val="0048490F"/>
    <w:rsid w:val="00486BD3"/>
    <w:rsid w:val="00486FB5"/>
    <w:rsid w:val="00495032"/>
    <w:rsid w:val="004A36E6"/>
    <w:rsid w:val="004E05D0"/>
    <w:rsid w:val="004F08C3"/>
    <w:rsid w:val="004F1096"/>
    <w:rsid w:val="004F75AC"/>
    <w:rsid w:val="0051320E"/>
    <w:rsid w:val="005375FE"/>
    <w:rsid w:val="0054403B"/>
    <w:rsid w:val="00567601"/>
    <w:rsid w:val="0057403F"/>
    <w:rsid w:val="00582B95"/>
    <w:rsid w:val="00591380"/>
    <w:rsid w:val="005932DC"/>
    <w:rsid w:val="005A4DFB"/>
    <w:rsid w:val="005B49F5"/>
    <w:rsid w:val="005B62D8"/>
    <w:rsid w:val="005C2128"/>
    <w:rsid w:val="005D2671"/>
    <w:rsid w:val="005E63C6"/>
    <w:rsid w:val="005F200F"/>
    <w:rsid w:val="00605338"/>
    <w:rsid w:val="00613462"/>
    <w:rsid w:val="00615D98"/>
    <w:rsid w:val="00616FEF"/>
    <w:rsid w:val="00641623"/>
    <w:rsid w:val="00673753"/>
    <w:rsid w:val="00674FC4"/>
    <w:rsid w:val="006B3F49"/>
    <w:rsid w:val="006C3173"/>
    <w:rsid w:val="006D11F2"/>
    <w:rsid w:val="006E080D"/>
    <w:rsid w:val="006E2E0D"/>
    <w:rsid w:val="006E2E75"/>
    <w:rsid w:val="006F30A8"/>
    <w:rsid w:val="007024B3"/>
    <w:rsid w:val="0070474C"/>
    <w:rsid w:val="007126F4"/>
    <w:rsid w:val="00712C74"/>
    <w:rsid w:val="00716140"/>
    <w:rsid w:val="007162CB"/>
    <w:rsid w:val="00733974"/>
    <w:rsid w:val="007346B9"/>
    <w:rsid w:val="00736A9E"/>
    <w:rsid w:val="00750A76"/>
    <w:rsid w:val="007600EB"/>
    <w:rsid w:val="007637FC"/>
    <w:rsid w:val="0076389C"/>
    <w:rsid w:val="007903F9"/>
    <w:rsid w:val="007952F0"/>
    <w:rsid w:val="007A7C72"/>
    <w:rsid w:val="007D4BC0"/>
    <w:rsid w:val="007D5B1F"/>
    <w:rsid w:val="007D76D1"/>
    <w:rsid w:val="007E147C"/>
    <w:rsid w:val="007E3B6D"/>
    <w:rsid w:val="007E5993"/>
    <w:rsid w:val="007F27D8"/>
    <w:rsid w:val="007F6097"/>
    <w:rsid w:val="007F7751"/>
    <w:rsid w:val="008035C5"/>
    <w:rsid w:val="00806FB3"/>
    <w:rsid w:val="00817C7F"/>
    <w:rsid w:val="008431D6"/>
    <w:rsid w:val="0085472D"/>
    <w:rsid w:val="0086015E"/>
    <w:rsid w:val="0086153E"/>
    <w:rsid w:val="00862609"/>
    <w:rsid w:val="0086733D"/>
    <w:rsid w:val="008759F8"/>
    <w:rsid w:val="00875C3C"/>
    <w:rsid w:val="00880BCA"/>
    <w:rsid w:val="00896D12"/>
    <w:rsid w:val="008A307C"/>
    <w:rsid w:val="008B69F9"/>
    <w:rsid w:val="008D48C5"/>
    <w:rsid w:val="008E0296"/>
    <w:rsid w:val="008E2EB9"/>
    <w:rsid w:val="00900EAC"/>
    <w:rsid w:val="0092385B"/>
    <w:rsid w:val="00931501"/>
    <w:rsid w:val="009407C9"/>
    <w:rsid w:val="00962C46"/>
    <w:rsid w:val="009706BF"/>
    <w:rsid w:val="0097357F"/>
    <w:rsid w:val="00991A7E"/>
    <w:rsid w:val="009B1D66"/>
    <w:rsid w:val="009B24A8"/>
    <w:rsid w:val="009B6DF1"/>
    <w:rsid w:val="009C3F9C"/>
    <w:rsid w:val="009D51D3"/>
    <w:rsid w:val="009E699B"/>
    <w:rsid w:val="00A16B42"/>
    <w:rsid w:val="00A82233"/>
    <w:rsid w:val="00A83757"/>
    <w:rsid w:val="00A90B21"/>
    <w:rsid w:val="00AA28DB"/>
    <w:rsid w:val="00AA3BDB"/>
    <w:rsid w:val="00AA501D"/>
    <w:rsid w:val="00AB2547"/>
    <w:rsid w:val="00AD297C"/>
    <w:rsid w:val="00AE3399"/>
    <w:rsid w:val="00AF4029"/>
    <w:rsid w:val="00B00ACA"/>
    <w:rsid w:val="00B0142B"/>
    <w:rsid w:val="00B10BAD"/>
    <w:rsid w:val="00B60D20"/>
    <w:rsid w:val="00B62C7B"/>
    <w:rsid w:val="00B83541"/>
    <w:rsid w:val="00BA5BC9"/>
    <w:rsid w:val="00BC0322"/>
    <w:rsid w:val="00BD558A"/>
    <w:rsid w:val="00BE2621"/>
    <w:rsid w:val="00C012FC"/>
    <w:rsid w:val="00C0346A"/>
    <w:rsid w:val="00C04CDD"/>
    <w:rsid w:val="00C06117"/>
    <w:rsid w:val="00C1796D"/>
    <w:rsid w:val="00C30922"/>
    <w:rsid w:val="00C426D5"/>
    <w:rsid w:val="00C50832"/>
    <w:rsid w:val="00C5297F"/>
    <w:rsid w:val="00C6075D"/>
    <w:rsid w:val="00C629E8"/>
    <w:rsid w:val="00C8579A"/>
    <w:rsid w:val="00CA522A"/>
    <w:rsid w:val="00CC6642"/>
    <w:rsid w:val="00CD7936"/>
    <w:rsid w:val="00CF1851"/>
    <w:rsid w:val="00D04971"/>
    <w:rsid w:val="00D139FF"/>
    <w:rsid w:val="00D24A30"/>
    <w:rsid w:val="00D26A93"/>
    <w:rsid w:val="00D55331"/>
    <w:rsid w:val="00D5597D"/>
    <w:rsid w:val="00D57C6E"/>
    <w:rsid w:val="00D91D92"/>
    <w:rsid w:val="00D96AD2"/>
    <w:rsid w:val="00DA3631"/>
    <w:rsid w:val="00DA5ED2"/>
    <w:rsid w:val="00DB4F24"/>
    <w:rsid w:val="00DB57B1"/>
    <w:rsid w:val="00DC3145"/>
    <w:rsid w:val="00E1052F"/>
    <w:rsid w:val="00E10FAC"/>
    <w:rsid w:val="00E20A49"/>
    <w:rsid w:val="00E26033"/>
    <w:rsid w:val="00E3543F"/>
    <w:rsid w:val="00E43EDC"/>
    <w:rsid w:val="00E476C7"/>
    <w:rsid w:val="00E54DF0"/>
    <w:rsid w:val="00E95AD5"/>
    <w:rsid w:val="00EB7285"/>
    <w:rsid w:val="00EC28B8"/>
    <w:rsid w:val="00EC297B"/>
    <w:rsid w:val="00EC3349"/>
    <w:rsid w:val="00EC3520"/>
    <w:rsid w:val="00EC38E2"/>
    <w:rsid w:val="00EC4A8F"/>
    <w:rsid w:val="00EC732D"/>
    <w:rsid w:val="00ED6682"/>
    <w:rsid w:val="00EE0C39"/>
    <w:rsid w:val="00EF4201"/>
    <w:rsid w:val="00F0613D"/>
    <w:rsid w:val="00F066D9"/>
    <w:rsid w:val="00F06D22"/>
    <w:rsid w:val="00F07478"/>
    <w:rsid w:val="00F10A61"/>
    <w:rsid w:val="00F15AE2"/>
    <w:rsid w:val="00F1610C"/>
    <w:rsid w:val="00F16DA7"/>
    <w:rsid w:val="00F22806"/>
    <w:rsid w:val="00F30751"/>
    <w:rsid w:val="00F333A8"/>
    <w:rsid w:val="00F3353B"/>
    <w:rsid w:val="00F52C80"/>
    <w:rsid w:val="00F550DD"/>
    <w:rsid w:val="00F623F3"/>
    <w:rsid w:val="00F7303D"/>
    <w:rsid w:val="00F84AD3"/>
    <w:rsid w:val="00F90FE2"/>
    <w:rsid w:val="00F937F9"/>
    <w:rsid w:val="00FA1F04"/>
    <w:rsid w:val="00FC1EE8"/>
    <w:rsid w:val="00FD0E1C"/>
    <w:rsid w:val="00FD17D1"/>
    <w:rsid w:val="00FE1138"/>
    <w:rsid w:val="00FE22E4"/>
    <w:rsid w:val="00FE6F31"/>
    <w:rsid w:val="00FF37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f4ca,#fedeec,#fee6f0,#ffcd26,#ccf,#e5e5ff,#f7f7ff,#efefff"/>
    </o:shapedefaults>
    <o:shapelayout v:ext="edit">
      <o:idmap v:ext="edit" data="1"/>
    </o:shapelayout>
  </w:shapeDefaults>
  <w:decimalSymbol w:val=","/>
  <w:listSeparator w:val=","/>
  <w15:docId w15:val="{DDEAA181-6B9E-49D9-BD0E-6691243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E2"/>
    <w:pPr>
      <w:ind w:left="720"/>
      <w:contextualSpacing/>
    </w:pPr>
  </w:style>
  <w:style w:type="table" w:styleId="TableGrid">
    <w:name w:val="Table Grid"/>
    <w:basedOn w:val="TableNormal"/>
    <w:uiPriority w:val="39"/>
    <w:rsid w:val="004A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756173">
      <w:bodyDiv w:val="1"/>
      <w:marLeft w:val="0"/>
      <w:marRight w:val="0"/>
      <w:marTop w:val="0"/>
      <w:marBottom w:val="0"/>
      <w:divBdr>
        <w:top w:val="none" w:sz="0" w:space="0" w:color="auto"/>
        <w:left w:val="none" w:sz="0" w:space="0" w:color="auto"/>
        <w:bottom w:val="none" w:sz="0" w:space="0" w:color="auto"/>
        <w:right w:val="none" w:sz="0" w:space="0" w:color="auto"/>
      </w:divBdr>
    </w:div>
    <w:div w:id="523373489">
      <w:bodyDiv w:val="1"/>
      <w:marLeft w:val="0"/>
      <w:marRight w:val="0"/>
      <w:marTop w:val="0"/>
      <w:marBottom w:val="0"/>
      <w:divBdr>
        <w:top w:val="none" w:sz="0" w:space="0" w:color="auto"/>
        <w:left w:val="none" w:sz="0" w:space="0" w:color="auto"/>
        <w:bottom w:val="none" w:sz="0" w:space="0" w:color="auto"/>
        <w:right w:val="none" w:sz="0" w:space="0" w:color="auto"/>
      </w:divBdr>
    </w:div>
    <w:div w:id="601107277">
      <w:bodyDiv w:val="1"/>
      <w:marLeft w:val="0"/>
      <w:marRight w:val="0"/>
      <w:marTop w:val="0"/>
      <w:marBottom w:val="0"/>
      <w:divBdr>
        <w:top w:val="none" w:sz="0" w:space="0" w:color="auto"/>
        <w:left w:val="none" w:sz="0" w:space="0" w:color="auto"/>
        <w:bottom w:val="none" w:sz="0" w:space="0" w:color="auto"/>
        <w:right w:val="none" w:sz="0" w:space="0" w:color="auto"/>
      </w:divBdr>
    </w:div>
    <w:div w:id="1012342567">
      <w:bodyDiv w:val="1"/>
      <w:marLeft w:val="0"/>
      <w:marRight w:val="0"/>
      <w:marTop w:val="0"/>
      <w:marBottom w:val="0"/>
      <w:divBdr>
        <w:top w:val="none" w:sz="0" w:space="0" w:color="auto"/>
        <w:left w:val="none" w:sz="0" w:space="0" w:color="auto"/>
        <w:bottom w:val="none" w:sz="0" w:space="0" w:color="auto"/>
        <w:right w:val="none" w:sz="0" w:space="0" w:color="auto"/>
      </w:divBdr>
    </w:div>
    <w:div w:id="1482115517">
      <w:bodyDiv w:val="1"/>
      <w:marLeft w:val="0"/>
      <w:marRight w:val="0"/>
      <w:marTop w:val="0"/>
      <w:marBottom w:val="0"/>
      <w:divBdr>
        <w:top w:val="none" w:sz="0" w:space="0" w:color="auto"/>
        <w:left w:val="none" w:sz="0" w:space="0" w:color="auto"/>
        <w:bottom w:val="none" w:sz="0" w:space="0" w:color="auto"/>
        <w:right w:val="none" w:sz="0" w:space="0" w:color="auto"/>
      </w:divBdr>
    </w:div>
    <w:div w:id="166238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lbngoc</dc:creator>
  <cp:keywords/>
  <dc:description/>
  <cp:lastModifiedBy>Nguyen Hoai Phuc</cp:lastModifiedBy>
  <cp:revision>4</cp:revision>
  <cp:lastPrinted>2025-05-05T07:38:00Z</cp:lastPrinted>
  <dcterms:created xsi:type="dcterms:W3CDTF">2026-06-29T08:41:00Z</dcterms:created>
  <dcterms:modified xsi:type="dcterms:W3CDTF">2026-06-29T08:54:00Z</dcterms:modified>
</cp:coreProperties>
</file>